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53E6B" w14:textId="77777777" w:rsidR="001D5D9E" w:rsidRPr="001D5D9E" w:rsidRDefault="001D5D9E" w:rsidP="001D5D9E">
      <w:pPr>
        <w:shd w:val="clear" w:color="auto" w:fill="FFFFFF"/>
        <w:spacing w:after="54" w:line="240" w:lineRule="auto"/>
        <w:outlineLvl w:val="0"/>
        <w:rPr>
          <w:rFonts w:eastAsia="Times New Roman" w:cstheme="minorHAnsi"/>
          <w:kern w:val="36"/>
          <w:sz w:val="28"/>
          <w:szCs w:val="28"/>
          <w:lang w:val="pt-PT" w:eastAsia="pt-PT"/>
        </w:rPr>
      </w:pPr>
      <w:r w:rsidRPr="001D5D9E">
        <w:rPr>
          <w:rFonts w:eastAsia="Times New Roman" w:cstheme="minorHAnsi"/>
          <w:kern w:val="36"/>
          <w:sz w:val="28"/>
          <w:szCs w:val="28"/>
          <w:lang w:val="pt-PT" w:eastAsia="pt-PT"/>
        </w:rPr>
        <w:t xml:space="preserve">O que é a Perturbação da </w:t>
      </w:r>
      <w:proofErr w:type="spellStart"/>
      <w:r w:rsidRPr="001D5D9E">
        <w:rPr>
          <w:rFonts w:eastAsia="Times New Roman" w:cstheme="minorHAnsi"/>
          <w:kern w:val="36"/>
          <w:sz w:val="28"/>
          <w:szCs w:val="28"/>
          <w:lang w:val="pt-PT" w:eastAsia="pt-PT"/>
        </w:rPr>
        <w:t>Hiperactividade</w:t>
      </w:r>
      <w:proofErr w:type="spellEnd"/>
      <w:r w:rsidRPr="001D5D9E">
        <w:rPr>
          <w:rFonts w:eastAsia="Times New Roman" w:cstheme="minorHAnsi"/>
          <w:kern w:val="36"/>
          <w:sz w:val="28"/>
          <w:szCs w:val="28"/>
          <w:lang w:val="pt-PT" w:eastAsia="pt-PT"/>
        </w:rPr>
        <w:t xml:space="preserve"> com Défice de Atenção?</w:t>
      </w:r>
    </w:p>
    <w:p w14:paraId="72ECD830" w14:textId="6A447491" w:rsidR="002C2BE2" w:rsidRPr="001D5D9E" w:rsidRDefault="002C2BE2">
      <w:pPr>
        <w:rPr>
          <w:rFonts w:cstheme="minorHAnsi"/>
          <w:sz w:val="24"/>
          <w:szCs w:val="24"/>
          <w:lang w:val="pt-PT"/>
        </w:rPr>
      </w:pPr>
    </w:p>
    <w:p w14:paraId="4A60138A" w14:textId="77777777" w:rsidR="001D5D9E" w:rsidRPr="001D5D9E" w:rsidRDefault="001D5D9E" w:rsidP="001D5D9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t xml:space="preserve">A Perturbação da </w:t>
      </w:r>
      <w:proofErr w:type="spellStart"/>
      <w:r w:rsidRPr="001D5D9E">
        <w:rPr>
          <w:rFonts w:eastAsia="Times New Roman" w:cstheme="minorHAnsi"/>
          <w:sz w:val="24"/>
          <w:szCs w:val="24"/>
          <w:lang w:val="pt-PT" w:eastAsia="pt-PT"/>
        </w:rPr>
        <w:t>Hiperactividade</w:t>
      </w:r>
      <w:proofErr w:type="spellEnd"/>
      <w:r w:rsidRPr="001D5D9E">
        <w:rPr>
          <w:rFonts w:eastAsia="Times New Roman" w:cstheme="minorHAnsi"/>
          <w:sz w:val="24"/>
          <w:szCs w:val="24"/>
          <w:lang w:val="pt-PT" w:eastAsia="pt-PT"/>
        </w:rPr>
        <w:t xml:space="preserve"> com Défice de Atenção atinge 3% da população e é mais frequente no sexo masculino.</w:t>
      </w:r>
    </w:p>
    <w:p w14:paraId="62DA7796" w14:textId="77777777" w:rsidR="001D5D9E" w:rsidRPr="001D5D9E" w:rsidRDefault="001D5D9E" w:rsidP="001D5D9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t xml:space="preserve">A Perturbação da </w:t>
      </w:r>
      <w:proofErr w:type="spellStart"/>
      <w:r w:rsidRPr="001D5D9E">
        <w:rPr>
          <w:rFonts w:eastAsia="Times New Roman" w:cstheme="minorHAnsi"/>
          <w:sz w:val="24"/>
          <w:szCs w:val="24"/>
          <w:lang w:val="pt-PT" w:eastAsia="pt-PT"/>
        </w:rPr>
        <w:t>Hiperactividade</w:t>
      </w:r>
      <w:proofErr w:type="spellEnd"/>
      <w:r w:rsidRPr="001D5D9E">
        <w:rPr>
          <w:rFonts w:eastAsia="Times New Roman" w:cstheme="minorHAnsi"/>
          <w:sz w:val="24"/>
          <w:szCs w:val="24"/>
          <w:lang w:val="pt-PT" w:eastAsia="pt-PT"/>
        </w:rPr>
        <w:t xml:space="preserve"> com Défice de Atenção caracteriza-se por um padrão persistente de falta de atenção e/ou </w:t>
      </w:r>
      <w:proofErr w:type="spellStart"/>
      <w:r w:rsidRPr="001D5D9E">
        <w:rPr>
          <w:rFonts w:eastAsia="Times New Roman" w:cstheme="minorHAnsi"/>
          <w:sz w:val="24"/>
          <w:szCs w:val="24"/>
          <w:lang w:val="pt-PT" w:eastAsia="pt-PT"/>
        </w:rPr>
        <w:t>hiperactividade</w:t>
      </w:r>
      <w:proofErr w:type="spellEnd"/>
      <w:r w:rsidRPr="001D5D9E">
        <w:rPr>
          <w:rFonts w:eastAsia="Times New Roman" w:cstheme="minorHAnsi"/>
          <w:sz w:val="24"/>
          <w:szCs w:val="24"/>
          <w:lang w:val="pt-PT" w:eastAsia="pt-PT"/>
        </w:rPr>
        <w:t>-impulsividade por pelo menos 6 meses que interfere no funcionamento normal da pessoa e cuja frequência e intensidade é desajustada e exagerada para o seu estádio de desenvolvimento.</w:t>
      </w:r>
    </w:p>
    <w:p w14:paraId="722AA941" w14:textId="47825513" w:rsidR="001D5D9E" w:rsidRDefault="001D5D9E" w:rsidP="001D5D9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t xml:space="preserve">Há 3 tipos de Perturbação da </w:t>
      </w:r>
      <w:proofErr w:type="spellStart"/>
      <w:r w:rsidRPr="001D5D9E">
        <w:rPr>
          <w:rFonts w:eastAsia="Times New Roman" w:cstheme="minorHAnsi"/>
          <w:sz w:val="24"/>
          <w:szCs w:val="24"/>
          <w:lang w:val="pt-PT" w:eastAsia="pt-PT"/>
        </w:rPr>
        <w:t>Hiperactividade</w:t>
      </w:r>
      <w:proofErr w:type="spellEnd"/>
      <w:r w:rsidRPr="001D5D9E">
        <w:rPr>
          <w:rFonts w:eastAsia="Times New Roman" w:cstheme="minorHAnsi"/>
          <w:sz w:val="24"/>
          <w:szCs w:val="24"/>
          <w:lang w:val="pt-PT" w:eastAsia="pt-PT"/>
        </w:rPr>
        <w:t xml:space="preserve"> com Défice de Atenção:</w:t>
      </w:r>
    </w:p>
    <w:p w14:paraId="6E0688A6" w14:textId="77777777" w:rsidR="001D5D9E" w:rsidRPr="001D5D9E" w:rsidRDefault="001D5D9E" w:rsidP="001D5D9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</w:p>
    <w:p w14:paraId="69AC14CD" w14:textId="77777777" w:rsidR="001D5D9E" w:rsidRPr="001D5D9E" w:rsidRDefault="001D5D9E" w:rsidP="001D5D9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t>1. predominância de sintomas de falta de atenção</w:t>
      </w:r>
    </w:p>
    <w:p w14:paraId="09A6F5C9" w14:textId="77777777" w:rsidR="001D5D9E" w:rsidRPr="001D5D9E" w:rsidRDefault="001D5D9E" w:rsidP="001D5D9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t>não terminar tarefas/trabalhos</w:t>
      </w:r>
    </w:p>
    <w:p w14:paraId="652FD66A" w14:textId="77777777" w:rsidR="001D5D9E" w:rsidRPr="001D5D9E" w:rsidRDefault="001D5D9E" w:rsidP="001D5D9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t>não ouvir o que foi acabado de dizer</w:t>
      </w:r>
    </w:p>
    <w:p w14:paraId="77419BC3" w14:textId="77777777" w:rsidR="001D5D9E" w:rsidRPr="001D5D9E" w:rsidRDefault="001D5D9E" w:rsidP="001D5D9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t>hábitos de trabalho desorganizados e erros por descuido</w:t>
      </w:r>
    </w:p>
    <w:p w14:paraId="2B018053" w14:textId="77777777" w:rsidR="001D5D9E" w:rsidRPr="001D5D9E" w:rsidRDefault="001D5D9E" w:rsidP="001D5D9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t xml:space="preserve">fácil </w:t>
      </w:r>
      <w:proofErr w:type="spellStart"/>
      <w:r w:rsidRPr="001D5D9E">
        <w:rPr>
          <w:rFonts w:eastAsia="Times New Roman" w:cstheme="minorHAnsi"/>
          <w:sz w:val="24"/>
          <w:szCs w:val="24"/>
          <w:lang w:val="pt-PT" w:eastAsia="pt-PT"/>
        </w:rPr>
        <w:t>distracção</w:t>
      </w:r>
      <w:proofErr w:type="spellEnd"/>
      <w:r w:rsidRPr="001D5D9E">
        <w:rPr>
          <w:rFonts w:eastAsia="Times New Roman" w:cstheme="minorHAnsi"/>
          <w:sz w:val="24"/>
          <w:szCs w:val="24"/>
          <w:lang w:val="pt-PT" w:eastAsia="pt-PT"/>
        </w:rPr>
        <w:t xml:space="preserve"> por estímulos irrelevantes</w:t>
      </w:r>
    </w:p>
    <w:p w14:paraId="441E9B63" w14:textId="77777777" w:rsidR="001D5D9E" w:rsidRDefault="001D5D9E" w:rsidP="001D5D9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</w:p>
    <w:p w14:paraId="73A4CCFC" w14:textId="0BB544D7" w:rsidR="001D5D9E" w:rsidRPr="001D5D9E" w:rsidRDefault="001D5D9E" w:rsidP="001D5D9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t xml:space="preserve">2. predominância de sintomas de </w:t>
      </w:r>
      <w:proofErr w:type="spellStart"/>
      <w:r w:rsidRPr="001D5D9E">
        <w:rPr>
          <w:rFonts w:eastAsia="Times New Roman" w:cstheme="minorHAnsi"/>
          <w:sz w:val="24"/>
          <w:szCs w:val="24"/>
          <w:lang w:val="pt-PT" w:eastAsia="pt-PT"/>
        </w:rPr>
        <w:t>hiperactividade</w:t>
      </w:r>
      <w:proofErr w:type="spellEnd"/>
      <w:r w:rsidRPr="001D5D9E">
        <w:rPr>
          <w:rFonts w:eastAsia="Times New Roman" w:cstheme="minorHAnsi"/>
          <w:sz w:val="24"/>
          <w:szCs w:val="24"/>
          <w:lang w:val="pt-PT" w:eastAsia="pt-PT"/>
        </w:rPr>
        <w:t>-impulsividade</w:t>
      </w:r>
    </w:p>
    <w:p w14:paraId="1458E1C6" w14:textId="77777777" w:rsidR="001D5D9E" w:rsidRPr="001D5D9E" w:rsidRDefault="001D5D9E" w:rsidP="001D5D9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proofErr w:type="spellStart"/>
      <w:r w:rsidRPr="001D5D9E">
        <w:rPr>
          <w:rFonts w:eastAsia="Times New Roman" w:cstheme="minorHAnsi"/>
          <w:sz w:val="24"/>
          <w:szCs w:val="24"/>
          <w:lang w:val="pt-PT" w:eastAsia="pt-PT"/>
        </w:rPr>
        <w:t>hiperactividade</w:t>
      </w:r>
      <w:proofErr w:type="spellEnd"/>
    </w:p>
    <w:p w14:paraId="30DA3715" w14:textId="77777777" w:rsidR="001D5D9E" w:rsidRPr="001D5D9E" w:rsidRDefault="001D5D9E" w:rsidP="001D5D9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t>dificuldade em permanecer sentado</w:t>
      </w:r>
    </w:p>
    <w:p w14:paraId="3E7FE56A" w14:textId="77777777" w:rsidR="001D5D9E" w:rsidRPr="001D5D9E" w:rsidRDefault="001D5D9E" w:rsidP="001D5D9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t>movimentos excessivos das mãos e pés</w:t>
      </w:r>
    </w:p>
    <w:p w14:paraId="4B90E39B" w14:textId="77777777" w:rsidR="001D5D9E" w:rsidRPr="001D5D9E" w:rsidRDefault="001D5D9E" w:rsidP="001D5D9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t>dificuldade em participar em jogos de grupo e seguir as regras</w:t>
      </w:r>
    </w:p>
    <w:p w14:paraId="107891D2" w14:textId="77777777" w:rsidR="001D5D9E" w:rsidRPr="001D5D9E" w:rsidRDefault="001D5D9E" w:rsidP="001D5D9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t>falar em excesso</w:t>
      </w:r>
    </w:p>
    <w:p w14:paraId="7C7ED6F7" w14:textId="77777777" w:rsidR="001D5D9E" w:rsidRPr="001D5D9E" w:rsidRDefault="001D5D9E" w:rsidP="001D5D9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t>impulsividade</w:t>
      </w:r>
    </w:p>
    <w:p w14:paraId="2909ABFB" w14:textId="77777777" w:rsidR="001D5D9E" w:rsidRPr="001D5D9E" w:rsidRDefault="001D5D9E" w:rsidP="001D5D9E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t>precipitar-se em responder antes das perguntas terminarem</w:t>
      </w:r>
    </w:p>
    <w:p w14:paraId="73178589" w14:textId="77777777" w:rsidR="001D5D9E" w:rsidRPr="001D5D9E" w:rsidRDefault="001D5D9E" w:rsidP="001D5D9E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t>impaciência constante</w:t>
      </w:r>
    </w:p>
    <w:p w14:paraId="686AD24D" w14:textId="77777777" w:rsidR="001D5D9E" w:rsidRPr="001D5D9E" w:rsidRDefault="001D5D9E" w:rsidP="001D5D9E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t>não ouvir normas e interromper os outros excessivamente</w:t>
      </w:r>
    </w:p>
    <w:p w14:paraId="6512C5C9" w14:textId="77777777" w:rsidR="001D5D9E" w:rsidRPr="001D5D9E" w:rsidRDefault="001D5D9E" w:rsidP="001D5D9E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t>iniciar conversas em momentos socialmente inoportunos</w:t>
      </w:r>
    </w:p>
    <w:p w14:paraId="4774AFFC" w14:textId="77777777" w:rsidR="001D5D9E" w:rsidRDefault="001D5D9E" w:rsidP="001D5D9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</w:p>
    <w:p w14:paraId="1C3AACDA" w14:textId="653BF00B" w:rsidR="001D5D9E" w:rsidRPr="001D5D9E" w:rsidRDefault="001D5D9E" w:rsidP="001D5D9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t>3. predominância de todos os sintomas</w:t>
      </w:r>
    </w:p>
    <w:p w14:paraId="517A6DAE" w14:textId="77777777" w:rsidR="001D5D9E" w:rsidRDefault="001D5D9E" w:rsidP="001D5D9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</w:p>
    <w:p w14:paraId="1205F234" w14:textId="62903627" w:rsidR="001D5D9E" w:rsidRPr="001D5D9E" w:rsidRDefault="001D5D9E" w:rsidP="001D5D9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bookmarkStart w:id="0" w:name="_GoBack"/>
      <w:bookmarkEnd w:id="0"/>
      <w:r w:rsidRPr="001D5D9E">
        <w:rPr>
          <w:rFonts w:eastAsia="Times New Roman" w:cstheme="minorHAnsi"/>
          <w:sz w:val="24"/>
          <w:szCs w:val="24"/>
          <w:lang w:val="pt-PT" w:eastAsia="pt-PT"/>
        </w:rPr>
        <w:t xml:space="preserve">O tratamento psicológico da Perturbação da </w:t>
      </w:r>
      <w:proofErr w:type="spellStart"/>
      <w:r w:rsidRPr="001D5D9E">
        <w:rPr>
          <w:rFonts w:eastAsia="Times New Roman" w:cstheme="minorHAnsi"/>
          <w:sz w:val="24"/>
          <w:szCs w:val="24"/>
          <w:lang w:val="pt-PT" w:eastAsia="pt-PT"/>
        </w:rPr>
        <w:t>Hiperactividade</w:t>
      </w:r>
      <w:proofErr w:type="spellEnd"/>
      <w:r w:rsidRPr="001D5D9E">
        <w:rPr>
          <w:rFonts w:eastAsia="Times New Roman" w:cstheme="minorHAnsi"/>
          <w:sz w:val="24"/>
          <w:szCs w:val="24"/>
          <w:lang w:val="pt-PT" w:eastAsia="pt-PT"/>
        </w:rPr>
        <w:t xml:space="preserve"> com Défice de Atenção passa por:</w:t>
      </w:r>
    </w:p>
    <w:p w14:paraId="0929618D" w14:textId="77777777" w:rsidR="001D5D9E" w:rsidRPr="001D5D9E" w:rsidRDefault="001D5D9E" w:rsidP="001D5D9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lastRenderedPageBreak/>
        <w:t>1. incentivar adesão a rotinas/normas diárias</w:t>
      </w:r>
    </w:p>
    <w:p w14:paraId="13901B98" w14:textId="77777777" w:rsidR="001D5D9E" w:rsidRPr="001D5D9E" w:rsidRDefault="001D5D9E" w:rsidP="001D5D9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t>2. desenvolvimento da autonomia</w:t>
      </w:r>
    </w:p>
    <w:p w14:paraId="1A7F40A1" w14:textId="77777777" w:rsidR="001D5D9E" w:rsidRPr="001D5D9E" w:rsidRDefault="001D5D9E" w:rsidP="001D5D9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t xml:space="preserve">3. estratégias de </w:t>
      </w:r>
      <w:proofErr w:type="spellStart"/>
      <w:r w:rsidRPr="001D5D9E">
        <w:rPr>
          <w:rFonts w:eastAsia="Times New Roman" w:cstheme="minorHAnsi"/>
          <w:sz w:val="24"/>
          <w:szCs w:val="24"/>
          <w:lang w:val="pt-PT" w:eastAsia="pt-PT"/>
        </w:rPr>
        <w:t>auto-regulação</w:t>
      </w:r>
      <w:proofErr w:type="spellEnd"/>
    </w:p>
    <w:p w14:paraId="1EDF32FD" w14:textId="77777777" w:rsidR="001D5D9E" w:rsidRPr="001D5D9E" w:rsidRDefault="001D5D9E" w:rsidP="001D5D9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t xml:space="preserve">4. desenvolvimento de </w:t>
      </w:r>
      <w:proofErr w:type="spellStart"/>
      <w:r w:rsidRPr="001D5D9E">
        <w:rPr>
          <w:rFonts w:eastAsia="Times New Roman" w:cstheme="minorHAnsi"/>
          <w:sz w:val="24"/>
          <w:szCs w:val="24"/>
          <w:lang w:val="pt-PT" w:eastAsia="pt-PT"/>
        </w:rPr>
        <w:t>actividades</w:t>
      </w:r>
      <w:proofErr w:type="spellEnd"/>
      <w:r w:rsidRPr="001D5D9E">
        <w:rPr>
          <w:rFonts w:eastAsia="Times New Roman" w:cstheme="minorHAnsi"/>
          <w:sz w:val="24"/>
          <w:szCs w:val="24"/>
          <w:lang w:val="pt-PT" w:eastAsia="pt-PT"/>
        </w:rPr>
        <w:t xml:space="preserve"> </w:t>
      </w:r>
      <w:proofErr w:type="spellStart"/>
      <w:r w:rsidRPr="001D5D9E">
        <w:rPr>
          <w:rFonts w:eastAsia="Times New Roman" w:cstheme="minorHAnsi"/>
          <w:sz w:val="24"/>
          <w:szCs w:val="24"/>
          <w:lang w:val="pt-PT" w:eastAsia="pt-PT"/>
        </w:rPr>
        <w:t>extra-curriculares</w:t>
      </w:r>
      <w:proofErr w:type="spellEnd"/>
      <w:r w:rsidRPr="001D5D9E">
        <w:rPr>
          <w:rFonts w:eastAsia="Times New Roman" w:cstheme="minorHAnsi"/>
          <w:sz w:val="24"/>
          <w:szCs w:val="24"/>
          <w:lang w:val="pt-PT" w:eastAsia="pt-PT"/>
        </w:rPr>
        <w:t xml:space="preserve"> como escape às tensões acumuladas</w:t>
      </w:r>
    </w:p>
    <w:p w14:paraId="73B3C6DC" w14:textId="52E0D38B" w:rsidR="001D5D9E" w:rsidRPr="001D5D9E" w:rsidRDefault="001D5D9E" w:rsidP="001D5D9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t xml:space="preserve">O tratamento psiquiátrico da Perturbação da </w:t>
      </w:r>
      <w:proofErr w:type="spellStart"/>
      <w:r w:rsidRPr="001D5D9E">
        <w:rPr>
          <w:rFonts w:eastAsia="Times New Roman" w:cstheme="minorHAnsi"/>
          <w:sz w:val="24"/>
          <w:szCs w:val="24"/>
          <w:lang w:val="pt-PT" w:eastAsia="pt-PT"/>
        </w:rPr>
        <w:t>Hiperactividade</w:t>
      </w:r>
      <w:proofErr w:type="spellEnd"/>
      <w:r w:rsidRPr="001D5D9E">
        <w:rPr>
          <w:rFonts w:eastAsia="Times New Roman" w:cstheme="minorHAnsi"/>
          <w:sz w:val="24"/>
          <w:szCs w:val="24"/>
          <w:lang w:val="pt-PT" w:eastAsia="pt-PT"/>
        </w:rPr>
        <w:t xml:space="preserve"> com Défice de Atenção consiste numa medicação </w:t>
      </w:r>
      <w:proofErr w:type="spellStart"/>
      <w:r w:rsidRPr="001D5D9E">
        <w:rPr>
          <w:rFonts w:eastAsia="Times New Roman" w:cstheme="minorHAnsi"/>
          <w:sz w:val="24"/>
          <w:szCs w:val="24"/>
          <w:lang w:val="pt-PT" w:eastAsia="pt-PT"/>
        </w:rPr>
        <w:t>psicoestimulante</w:t>
      </w:r>
      <w:proofErr w:type="spellEnd"/>
      <w:r w:rsidRPr="001D5D9E">
        <w:rPr>
          <w:rFonts w:eastAsia="Times New Roman" w:cstheme="minorHAnsi"/>
          <w:sz w:val="24"/>
          <w:szCs w:val="24"/>
          <w:lang w:val="pt-PT" w:eastAsia="pt-PT"/>
        </w:rPr>
        <w:t xml:space="preserve"> (</w:t>
      </w:r>
      <w:proofErr w:type="spellStart"/>
      <w:r w:rsidRPr="001D5D9E">
        <w:rPr>
          <w:rFonts w:eastAsia="Times New Roman" w:cstheme="minorHAnsi"/>
          <w:sz w:val="24"/>
          <w:szCs w:val="24"/>
          <w:lang w:val="pt-PT" w:eastAsia="pt-PT"/>
        </w:rPr>
        <w:t>Ritalina</w:t>
      </w:r>
      <w:proofErr w:type="spellEnd"/>
      <w:r w:rsidRPr="001D5D9E">
        <w:rPr>
          <w:rFonts w:eastAsia="Times New Roman" w:cstheme="minorHAnsi"/>
          <w:sz w:val="24"/>
          <w:szCs w:val="24"/>
          <w:lang w:val="pt-PT" w:eastAsia="pt-PT"/>
        </w:rPr>
        <w:t xml:space="preserve">) que </w:t>
      </w:r>
      <w:proofErr w:type="spellStart"/>
      <w:r w:rsidRPr="001D5D9E">
        <w:rPr>
          <w:rFonts w:eastAsia="Times New Roman" w:cstheme="minorHAnsi"/>
          <w:sz w:val="24"/>
          <w:szCs w:val="24"/>
          <w:lang w:val="pt-PT" w:eastAsia="pt-PT"/>
        </w:rPr>
        <w:t>actua</w:t>
      </w:r>
      <w:proofErr w:type="spellEnd"/>
      <w:r w:rsidRPr="001D5D9E">
        <w:rPr>
          <w:rFonts w:eastAsia="Times New Roman" w:cstheme="minorHAnsi"/>
          <w:sz w:val="24"/>
          <w:szCs w:val="24"/>
          <w:lang w:val="pt-PT" w:eastAsia="pt-PT"/>
        </w:rPr>
        <w:t xml:space="preserve"> ao nível da concentração e do foco.</w:t>
      </w:r>
    </w:p>
    <w:p w14:paraId="16204B73" w14:textId="6FFB26FC" w:rsidR="001D5D9E" w:rsidRPr="001D5D9E" w:rsidRDefault="001D5D9E" w:rsidP="001D5D9E">
      <w:pPr>
        <w:shd w:val="clear" w:color="auto" w:fill="FFFFFF"/>
        <w:spacing w:before="100" w:beforeAutospacing="1" w:after="360" w:line="240" w:lineRule="auto"/>
        <w:rPr>
          <w:rFonts w:eastAsia="Times New Roman" w:cstheme="minorHAnsi"/>
          <w:sz w:val="24"/>
          <w:szCs w:val="24"/>
          <w:lang w:val="pt-PT" w:eastAsia="pt-PT"/>
        </w:rPr>
      </w:pPr>
    </w:p>
    <w:p w14:paraId="111371D5" w14:textId="7C163A44" w:rsidR="001D5D9E" w:rsidRPr="001D5D9E" w:rsidRDefault="001D5D9E" w:rsidP="001D5D9E">
      <w:pPr>
        <w:shd w:val="clear" w:color="auto" w:fill="FFFFFF"/>
        <w:spacing w:before="100" w:beforeAutospacing="1" w:after="36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t>Marta Pimenta de Brito (Psicóloga)</w:t>
      </w:r>
    </w:p>
    <w:p w14:paraId="7BC63D6F" w14:textId="31BD2A52" w:rsidR="001D5D9E" w:rsidRPr="001D5D9E" w:rsidRDefault="001D5D9E" w:rsidP="001D5D9E">
      <w:pPr>
        <w:shd w:val="clear" w:color="auto" w:fill="FFFFFF"/>
        <w:spacing w:before="100" w:beforeAutospacing="1" w:after="360" w:line="240" w:lineRule="auto"/>
        <w:rPr>
          <w:rFonts w:eastAsia="Times New Roman" w:cstheme="minorHAnsi"/>
          <w:sz w:val="24"/>
          <w:szCs w:val="24"/>
          <w:lang w:val="pt-PT" w:eastAsia="pt-PT"/>
        </w:rPr>
      </w:pPr>
      <w:r w:rsidRPr="001D5D9E">
        <w:rPr>
          <w:rFonts w:eastAsia="Times New Roman" w:cstheme="minorHAnsi"/>
          <w:sz w:val="24"/>
          <w:szCs w:val="24"/>
          <w:lang w:val="pt-PT" w:eastAsia="pt-PT"/>
        </w:rPr>
        <w:t>Ciência na Imprensa Regional – Ciência Viva</w:t>
      </w:r>
    </w:p>
    <w:p w14:paraId="5F38E0E6" w14:textId="77777777" w:rsidR="001D5D9E" w:rsidRPr="001D5D9E" w:rsidRDefault="001D5D9E">
      <w:pPr>
        <w:rPr>
          <w:rFonts w:cstheme="minorHAnsi"/>
          <w:sz w:val="28"/>
          <w:szCs w:val="28"/>
          <w:lang w:val="pt-PT"/>
        </w:rPr>
      </w:pPr>
    </w:p>
    <w:sectPr w:rsidR="001D5D9E" w:rsidRPr="001D5D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819E1"/>
    <w:multiLevelType w:val="multilevel"/>
    <w:tmpl w:val="1DA4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8E85704"/>
    <w:multiLevelType w:val="multilevel"/>
    <w:tmpl w:val="12CC7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71F01BD"/>
    <w:multiLevelType w:val="multilevel"/>
    <w:tmpl w:val="C30C2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04E"/>
    <w:rsid w:val="001D5D9E"/>
    <w:rsid w:val="002C2BE2"/>
    <w:rsid w:val="002E304E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D82ED"/>
  <w15:chartTrackingRefBased/>
  <w15:docId w15:val="{03941698-F74A-423C-9986-27EC84CEA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1D5D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D5D9E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1D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2018-08-30T13:48:00Z</dcterms:created>
  <dcterms:modified xsi:type="dcterms:W3CDTF">2018-08-30T13:52:00Z</dcterms:modified>
</cp:coreProperties>
</file>