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7CBC1" w14:textId="248E3C35" w:rsidR="002C2BE2" w:rsidRPr="00541DDA" w:rsidRDefault="003021AF">
      <w:pPr>
        <w:rPr>
          <w:rFonts w:cstheme="minorHAnsi"/>
          <w:b/>
          <w:bCs/>
          <w:color w:val="000000"/>
          <w:sz w:val="24"/>
          <w:szCs w:val="24"/>
          <w:lang w:val="pt-PT"/>
        </w:rPr>
      </w:pPr>
      <w:r w:rsidRPr="00541DDA">
        <w:rPr>
          <w:rFonts w:cstheme="minorHAnsi"/>
          <w:b/>
          <w:bCs/>
          <w:color w:val="000000"/>
          <w:sz w:val="24"/>
          <w:szCs w:val="24"/>
          <w:lang w:val="pt-PT"/>
        </w:rPr>
        <w:t>Expansão dos humanos modernos pode ter influência sul-africana</w:t>
      </w:r>
    </w:p>
    <w:p w14:paraId="7FA87E83" w14:textId="7E0A6FCE" w:rsidR="003021AF" w:rsidRPr="00541DDA" w:rsidRDefault="003021AF">
      <w:pPr>
        <w:rPr>
          <w:rFonts w:cstheme="minorHAnsi"/>
          <w:b/>
          <w:bCs/>
          <w:color w:val="000000"/>
          <w:sz w:val="24"/>
          <w:szCs w:val="24"/>
          <w:lang w:val="pt-PT"/>
        </w:rPr>
      </w:pPr>
    </w:p>
    <w:p w14:paraId="7A934CBA" w14:textId="01613028" w:rsidR="003021AF" w:rsidRPr="003021AF" w:rsidRDefault="003021AF" w:rsidP="003021AF">
      <w:pPr>
        <w:spacing w:after="0" w:line="240" w:lineRule="auto"/>
        <w:rPr>
          <w:rFonts w:eastAsia="Times New Roman" w:cstheme="minorHAnsi"/>
          <w:color w:val="000000"/>
          <w:sz w:val="24"/>
          <w:szCs w:val="24"/>
          <w:lang w:val="pt-PT" w:eastAsia="pt-PT"/>
        </w:rPr>
      </w:pPr>
      <w:bookmarkStart w:id="0" w:name="_GoBack"/>
      <w:r w:rsidRPr="003021AF">
        <w:rPr>
          <w:rFonts w:eastAsia="Times New Roman" w:cstheme="minorHAnsi"/>
          <w:color w:val="000000"/>
          <w:sz w:val="24"/>
          <w:szCs w:val="24"/>
          <w:lang w:val="pt-PT" w:eastAsia="pt-PT"/>
        </w:rPr>
        <w:t xml:space="preserve">Uma equipa da Universidade do Minho, com a parceria das universidades do Porto, de Cambridge e de </w:t>
      </w:r>
      <w:proofErr w:type="spellStart"/>
      <w:r w:rsidRPr="003021AF">
        <w:rPr>
          <w:rFonts w:eastAsia="Times New Roman" w:cstheme="minorHAnsi"/>
          <w:color w:val="000000"/>
          <w:sz w:val="24"/>
          <w:szCs w:val="24"/>
          <w:lang w:val="pt-PT" w:eastAsia="pt-PT"/>
        </w:rPr>
        <w:t>Huddersfield</w:t>
      </w:r>
      <w:proofErr w:type="spellEnd"/>
      <w:r w:rsidRPr="003021AF">
        <w:rPr>
          <w:rFonts w:eastAsia="Times New Roman" w:cstheme="minorHAnsi"/>
          <w:color w:val="000000"/>
          <w:sz w:val="24"/>
          <w:szCs w:val="24"/>
          <w:lang w:val="pt-PT" w:eastAsia="pt-PT"/>
        </w:rPr>
        <w:t xml:space="preserve"> (ambas do Reino Unido), public</w:t>
      </w:r>
      <w:r w:rsidR="00541DDA">
        <w:rPr>
          <w:rFonts w:eastAsia="Times New Roman" w:cstheme="minorHAnsi"/>
          <w:color w:val="000000"/>
          <w:sz w:val="24"/>
          <w:szCs w:val="24"/>
          <w:lang w:val="pt-PT" w:eastAsia="pt-PT"/>
        </w:rPr>
        <w:t xml:space="preserve">ou, dia 20 de </w:t>
      </w:r>
      <w:proofErr w:type="gramStart"/>
      <w:r w:rsidR="00541DDA">
        <w:rPr>
          <w:rFonts w:eastAsia="Times New Roman" w:cstheme="minorHAnsi"/>
          <w:color w:val="000000"/>
          <w:sz w:val="24"/>
          <w:szCs w:val="24"/>
          <w:lang w:val="pt-PT" w:eastAsia="pt-PT"/>
        </w:rPr>
        <w:t>Março</w:t>
      </w:r>
      <w:proofErr w:type="gramEnd"/>
      <w:r w:rsidR="00541DDA">
        <w:rPr>
          <w:rFonts w:eastAsia="Times New Roman" w:cstheme="minorHAnsi"/>
          <w:color w:val="000000"/>
          <w:sz w:val="24"/>
          <w:szCs w:val="24"/>
          <w:lang w:val="pt-PT" w:eastAsia="pt-PT"/>
        </w:rPr>
        <w:t xml:space="preserve"> de 2019,</w:t>
      </w:r>
      <w:r w:rsidRPr="003021AF">
        <w:rPr>
          <w:rFonts w:eastAsia="Times New Roman" w:cstheme="minorHAnsi"/>
          <w:color w:val="000000"/>
          <w:sz w:val="24"/>
          <w:szCs w:val="24"/>
          <w:lang w:val="pt-PT" w:eastAsia="pt-PT"/>
        </w:rPr>
        <w:t xml:space="preserve"> um estudo na revista “</w:t>
      </w:r>
      <w:proofErr w:type="spellStart"/>
      <w:r w:rsidRPr="003021AF">
        <w:rPr>
          <w:rFonts w:eastAsia="Times New Roman" w:cstheme="minorHAnsi"/>
          <w:color w:val="000000"/>
          <w:sz w:val="24"/>
          <w:szCs w:val="24"/>
          <w:lang w:val="pt-PT" w:eastAsia="pt-PT"/>
        </w:rPr>
        <w:t>Scientific</w:t>
      </w:r>
      <w:proofErr w:type="spellEnd"/>
      <w:r w:rsidRPr="003021AF">
        <w:rPr>
          <w:rFonts w:eastAsia="Times New Roman" w:cstheme="minorHAnsi"/>
          <w:color w:val="000000"/>
          <w:sz w:val="24"/>
          <w:szCs w:val="24"/>
          <w:lang w:val="pt-PT" w:eastAsia="pt-PT"/>
        </w:rPr>
        <w:t xml:space="preserve"> </w:t>
      </w:r>
      <w:proofErr w:type="spellStart"/>
      <w:r w:rsidRPr="003021AF">
        <w:rPr>
          <w:rFonts w:eastAsia="Times New Roman" w:cstheme="minorHAnsi"/>
          <w:color w:val="000000"/>
          <w:sz w:val="24"/>
          <w:szCs w:val="24"/>
          <w:lang w:val="pt-PT" w:eastAsia="pt-PT"/>
        </w:rPr>
        <w:t>Reports</w:t>
      </w:r>
      <w:proofErr w:type="spellEnd"/>
      <w:r w:rsidRPr="003021AF">
        <w:rPr>
          <w:rFonts w:eastAsia="Times New Roman" w:cstheme="minorHAnsi"/>
          <w:color w:val="000000"/>
          <w:sz w:val="24"/>
          <w:szCs w:val="24"/>
          <w:lang w:val="pt-PT" w:eastAsia="pt-PT"/>
        </w:rPr>
        <w:t xml:space="preserve">”, do grupo </w:t>
      </w:r>
      <w:proofErr w:type="spellStart"/>
      <w:r w:rsidRPr="003021AF">
        <w:rPr>
          <w:rFonts w:eastAsia="Times New Roman" w:cstheme="minorHAnsi"/>
          <w:color w:val="000000"/>
          <w:sz w:val="24"/>
          <w:szCs w:val="24"/>
          <w:lang w:val="pt-PT" w:eastAsia="pt-PT"/>
        </w:rPr>
        <w:t>Nature</w:t>
      </w:r>
      <w:proofErr w:type="spellEnd"/>
      <w:r w:rsidRPr="003021AF">
        <w:rPr>
          <w:rFonts w:eastAsia="Times New Roman" w:cstheme="minorHAnsi"/>
          <w:color w:val="000000"/>
          <w:sz w:val="24"/>
          <w:szCs w:val="24"/>
          <w:lang w:val="pt-PT" w:eastAsia="pt-PT"/>
        </w:rPr>
        <w:t>, que traz novas luzes sobre as nossas origens. O trabalho mostra pela primeira vez que uma pequena comunidade da África do Sul com rituais e tecnologias complexas migrou há 65 mil anos para a África Oriental, podendo ter influenciado a expansão dos humanos modernos que se deu então dali para o resto do mundo.</w:t>
      </w:r>
    </w:p>
    <w:p w14:paraId="3B0E2A9C" w14:textId="29C87239" w:rsidR="003021AF" w:rsidRPr="003021AF" w:rsidRDefault="003021AF" w:rsidP="003021AF">
      <w:pPr>
        <w:spacing w:after="0" w:line="240" w:lineRule="auto"/>
        <w:rPr>
          <w:rFonts w:eastAsia="Times New Roman" w:cstheme="minorHAnsi"/>
          <w:color w:val="000000"/>
          <w:sz w:val="24"/>
          <w:szCs w:val="24"/>
          <w:lang w:val="pt-PT" w:eastAsia="pt-PT"/>
        </w:rPr>
      </w:pPr>
      <w:r w:rsidRPr="003021AF">
        <w:rPr>
          <w:rFonts w:eastAsia="Times New Roman" w:cstheme="minorHAnsi"/>
          <w:color w:val="000000"/>
          <w:sz w:val="24"/>
          <w:szCs w:val="24"/>
          <w:lang w:val="pt-PT" w:eastAsia="pt-PT"/>
        </w:rPr>
        <w:t xml:space="preserve">As evidências foram encontradas no ADN materno de centenas de amostras de indivíduos de África e do Médio Oriente. A equipa da </w:t>
      </w:r>
      <w:proofErr w:type="spellStart"/>
      <w:r w:rsidRPr="003021AF">
        <w:rPr>
          <w:rFonts w:eastAsia="Times New Roman" w:cstheme="minorHAnsi"/>
          <w:color w:val="000000"/>
          <w:sz w:val="24"/>
          <w:szCs w:val="24"/>
          <w:lang w:val="pt-PT" w:eastAsia="pt-PT"/>
        </w:rPr>
        <w:t>UMinho</w:t>
      </w:r>
      <w:proofErr w:type="spellEnd"/>
      <w:r w:rsidRPr="003021AF">
        <w:rPr>
          <w:rFonts w:eastAsia="Times New Roman" w:cstheme="minorHAnsi"/>
          <w:color w:val="000000"/>
          <w:sz w:val="24"/>
          <w:szCs w:val="24"/>
          <w:lang w:val="pt-PT" w:eastAsia="pt-PT"/>
        </w:rPr>
        <w:t xml:space="preserve"> envolveu Teresa Rito, do Instituto de Investigação em Ciências da Vida e Saúde (ICVS), Daniel Vieira, Pedro Soares e Eduardo Conde-Sousa, todos do Centro de Biologia Molecular e Ambiental (CBMA).</w:t>
      </w:r>
    </w:p>
    <w:p w14:paraId="7DE1A378" w14:textId="0F78ACF4" w:rsidR="003021AF" w:rsidRPr="003021AF" w:rsidRDefault="003021AF" w:rsidP="003021AF">
      <w:pPr>
        <w:spacing w:after="0" w:line="240" w:lineRule="auto"/>
        <w:rPr>
          <w:rFonts w:eastAsia="Times New Roman" w:cstheme="minorHAnsi"/>
          <w:color w:val="000000"/>
          <w:sz w:val="24"/>
          <w:szCs w:val="24"/>
          <w:lang w:val="pt-PT" w:eastAsia="pt-PT"/>
        </w:rPr>
      </w:pPr>
      <w:r w:rsidRPr="003021AF">
        <w:rPr>
          <w:rFonts w:eastAsia="Times New Roman" w:cstheme="minorHAnsi"/>
          <w:color w:val="000000"/>
          <w:sz w:val="24"/>
          <w:szCs w:val="24"/>
          <w:lang w:val="pt-PT" w:eastAsia="pt-PT"/>
        </w:rPr>
        <w:t xml:space="preserve">Há cerca de 70 a 100 mil anos, em plena Idade do Gelo em África, pequenos grupos de pessoas habitavam refúgios na costa sul do continente. Já se comportavam como humanos modernos, pois deixaram muitos vestígios alusivos, como o uso de pigmentos (talvez para pintura corporal), desenhos, gravuras, contas de conchas e até pequenas ferramentas em pedra (micrólitos) que teriam sido parte de arcos e flechas. Esses simbolismos e tecnologias avançadas para a época </w:t>
      </w:r>
      <w:r w:rsidRPr="00541DDA">
        <w:rPr>
          <w:rFonts w:eastAsia="Times New Roman" w:cstheme="minorHAnsi"/>
          <w:color w:val="000000"/>
          <w:sz w:val="24"/>
          <w:szCs w:val="24"/>
          <w:lang w:val="pt-PT" w:eastAsia="pt-PT"/>
        </w:rPr>
        <w:t>começaram, entretanto,</w:t>
      </w:r>
      <w:r w:rsidRPr="003021AF">
        <w:rPr>
          <w:rFonts w:eastAsia="Times New Roman" w:cstheme="minorHAnsi"/>
          <w:color w:val="000000"/>
          <w:sz w:val="24"/>
          <w:szCs w:val="24"/>
          <w:lang w:val="pt-PT" w:eastAsia="pt-PT"/>
        </w:rPr>
        <w:t xml:space="preserve"> a aparecer no Este do continente há cerca de 65 mil anos. Foi exatamente aquando de um raro período climático favorável, que permitiu a humidade suficiente para abrir um “corredor” entre o Sul e o Este africano.</w:t>
      </w:r>
    </w:p>
    <w:p w14:paraId="17904976" w14:textId="71E06AB5" w:rsidR="003021AF" w:rsidRPr="003021AF" w:rsidRDefault="003021AF" w:rsidP="003021AF">
      <w:pPr>
        <w:spacing w:after="0" w:line="240" w:lineRule="auto"/>
        <w:rPr>
          <w:rFonts w:eastAsia="Times New Roman" w:cstheme="minorHAnsi"/>
          <w:color w:val="000000"/>
          <w:sz w:val="24"/>
          <w:szCs w:val="24"/>
          <w:lang w:val="pt-PT" w:eastAsia="pt-PT"/>
        </w:rPr>
      </w:pPr>
      <w:r w:rsidRPr="003021AF">
        <w:rPr>
          <w:rFonts w:eastAsia="Times New Roman" w:cstheme="minorHAnsi"/>
          <w:color w:val="000000"/>
          <w:sz w:val="24"/>
          <w:szCs w:val="24"/>
          <w:lang w:val="pt-PT" w:eastAsia="pt-PT"/>
        </w:rPr>
        <w:t>“Parece que algo aconteceu quando os grupos do Sul transmitiram os aspetos da sua sofisticada cultura às comunidades da África Oriental, coincidindo depois na maior diáspora do</w:t>
      </w:r>
      <w:r w:rsidR="00A0717D">
        <w:rPr>
          <w:rFonts w:eastAsia="Times New Roman" w:cstheme="minorHAnsi"/>
          <w:color w:val="000000"/>
          <w:sz w:val="24"/>
          <w:szCs w:val="24"/>
          <w:lang w:val="pt-PT" w:eastAsia="pt-PT"/>
        </w:rPr>
        <w:t xml:space="preserve"> </w:t>
      </w:r>
      <w:r w:rsidRPr="003021AF">
        <w:rPr>
          <w:rFonts w:eastAsia="Times New Roman" w:cstheme="minorHAnsi"/>
          <w:i/>
          <w:iCs/>
          <w:color w:val="000000"/>
          <w:sz w:val="24"/>
          <w:szCs w:val="24"/>
          <w:lang w:val="pt-PT" w:eastAsia="pt-PT"/>
        </w:rPr>
        <w:t>Homo sapiens</w:t>
      </w:r>
      <w:r w:rsidRPr="003021AF">
        <w:rPr>
          <w:rFonts w:eastAsia="Times New Roman" w:cstheme="minorHAnsi"/>
          <w:color w:val="000000"/>
          <w:sz w:val="24"/>
          <w:szCs w:val="24"/>
          <w:lang w:val="pt-PT" w:eastAsia="pt-PT"/>
        </w:rPr>
        <w:t>, que colonizou em apenas alguns milhares de anos grande parte da Eurásia e até a Austrália, onde estes elementos de modernidade são evidentes”, admite Pedro Soares. “Os povos do Este africano eram biologicamente pouco diferentes das populações do Sul, isto é, os seus cérebros eram igualmente avançados e cognitivamente preparados para acolherem novas ideias e desenvolvimentos. Mas a forma como isso aconteceu pode não ter sido tão diferente de uma cultura moderna isolada da Idade da Pedra ao encontrar uma civilização ocidental atual”, acrescenta.</w:t>
      </w:r>
    </w:p>
    <w:p w14:paraId="71703ABA" w14:textId="689BDEDA" w:rsidR="003021AF" w:rsidRPr="00541DDA" w:rsidRDefault="003021AF">
      <w:pPr>
        <w:rPr>
          <w:rFonts w:cstheme="minorHAnsi"/>
          <w:sz w:val="24"/>
          <w:szCs w:val="24"/>
          <w:lang w:val="pt-PT"/>
        </w:rPr>
      </w:pPr>
    </w:p>
    <w:p w14:paraId="2B5009C6" w14:textId="26AA554D" w:rsidR="00541DDA" w:rsidRPr="00541DDA" w:rsidRDefault="00541DDA">
      <w:pPr>
        <w:rPr>
          <w:rFonts w:cstheme="minorHAnsi"/>
          <w:color w:val="000000"/>
          <w:sz w:val="24"/>
          <w:szCs w:val="24"/>
          <w:lang w:val="pt-PT"/>
        </w:rPr>
      </w:pPr>
      <w:r w:rsidRPr="00541DDA">
        <w:rPr>
          <w:rFonts w:cstheme="minorHAnsi"/>
          <w:color w:val="000000"/>
          <w:sz w:val="24"/>
          <w:szCs w:val="24"/>
          <w:lang w:val="pt-PT"/>
        </w:rPr>
        <w:t>Gabinete de Comunicação, Informação e Imagem</w:t>
      </w:r>
      <w:r w:rsidRPr="00541DDA">
        <w:rPr>
          <w:rFonts w:cstheme="minorHAnsi"/>
          <w:color w:val="000000"/>
          <w:sz w:val="24"/>
          <w:szCs w:val="24"/>
          <w:lang w:val="pt-PT"/>
        </w:rPr>
        <w:t xml:space="preserve"> - </w:t>
      </w:r>
      <w:r w:rsidRPr="00541DDA">
        <w:rPr>
          <w:rFonts w:cstheme="minorHAnsi"/>
          <w:color w:val="000000"/>
          <w:sz w:val="24"/>
          <w:szCs w:val="24"/>
          <w:lang w:val="pt-PT"/>
        </w:rPr>
        <w:t>Universidade do Minho</w:t>
      </w:r>
    </w:p>
    <w:bookmarkEnd w:id="0"/>
    <w:p w14:paraId="6F973860" w14:textId="3BD29A75" w:rsidR="00541DDA" w:rsidRPr="00541DDA" w:rsidRDefault="00541DDA">
      <w:pPr>
        <w:rPr>
          <w:rFonts w:cstheme="minorHAnsi"/>
          <w:sz w:val="24"/>
          <w:szCs w:val="24"/>
          <w:lang w:val="pt-PT"/>
        </w:rPr>
      </w:pPr>
      <w:r w:rsidRPr="00541DDA">
        <w:rPr>
          <w:rFonts w:cstheme="minorHAnsi"/>
          <w:color w:val="000000"/>
          <w:sz w:val="24"/>
          <w:szCs w:val="24"/>
          <w:lang w:val="pt-PT"/>
        </w:rPr>
        <w:t>Ciência na Imprensa Regional – Ciência Viva</w:t>
      </w:r>
    </w:p>
    <w:sectPr w:rsidR="00541DDA" w:rsidRPr="00541D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5B"/>
    <w:rsid w:val="00116794"/>
    <w:rsid w:val="002C2BE2"/>
    <w:rsid w:val="003021AF"/>
    <w:rsid w:val="00541DDA"/>
    <w:rsid w:val="0080725B"/>
    <w:rsid w:val="00A0717D"/>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2D86"/>
  <w15:chartTrackingRefBased/>
  <w15:docId w15:val="{4D498968-6899-4747-A910-17A8CE84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641">
      <w:bodyDiv w:val="1"/>
      <w:marLeft w:val="0"/>
      <w:marRight w:val="0"/>
      <w:marTop w:val="0"/>
      <w:marBottom w:val="0"/>
      <w:divBdr>
        <w:top w:val="none" w:sz="0" w:space="0" w:color="auto"/>
        <w:left w:val="none" w:sz="0" w:space="0" w:color="auto"/>
        <w:bottom w:val="none" w:sz="0" w:space="0" w:color="auto"/>
        <w:right w:val="none" w:sz="0" w:space="0" w:color="auto"/>
      </w:divBdr>
      <w:divsChild>
        <w:div w:id="1469057479">
          <w:marLeft w:val="0"/>
          <w:marRight w:val="0"/>
          <w:marTop w:val="0"/>
          <w:marBottom w:val="0"/>
          <w:divBdr>
            <w:top w:val="none" w:sz="0" w:space="0" w:color="auto"/>
            <w:left w:val="none" w:sz="0" w:space="0" w:color="auto"/>
            <w:bottom w:val="none" w:sz="0" w:space="0" w:color="auto"/>
            <w:right w:val="none" w:sz="0" w:space="0" w:color="auto"/>
          </w:divBdr>
        </w:div>
        <w:div w:id="441415516">
          <w:marLeft w:val="0"/>
          <w:marRight w:val="0"/>
          <w:marTop w:val="0"/>
          <w:marBottom w:val="0"/>
          <w:divBdr>
            <w:top w:val="none" w:sz="0" w:space="0" w:color="auto"/>
            <w:left w:val="none" w:sz="0" w:space="0" w:color="auto"/>
            <w:bottom w:val="none" w:sz="0" w:space="0" w:color="auto"/>
            <w:right w:val="none" w:sz="0" w:space="0" w:color="auto"/>
          </w:divBdr>
        </w:div>
        <w:div w:id="868951024">
          <w:marLeft w:val="0"/>
          <w:marRight w:val="0"/>
          <w:marTop w:val="0"/>
          <w:marBottom w:val="0"/>
          <w:divBdr>
            <w:top w:val="none" w:sz="0" w:space="0" w:color="auto"/>
            <w:left w:val="none" w:sz="0" w:space="0" w:color="auto"/>
            <w:bottom w:val="none" w:sz="0" w:space="0" w:color="auto"/>
            <w:right w:val="none" w:sz="0" w:space="0" w:color="auto"/>
          </w:divBdr>
        </w:div>
        <w:div w:id="900167658">
          <w:marLeft w:val="0"/>
          <w:marRight w:val="0"/>
          <w:marTop w:val="0"/>
          <w:marBottom w:val="0"/>
          <w:divBdr>
            <w:top w:val="none" w:sz="0" w:space="0" w:color="auto"/>
            <w:left w:val="none" w:sz="0" w:space="0" w:color="auto"/>
            <w:bottom w:val="none" w:sz="0" w:space="0" w:color="auto"/>
            <w:right w:val="none" w:sz="0" w:space="0" w:color="auto"/>
          </w:divBdr>
        </w:div>
        <w:div w:id="2002346315">
          <w:marLeft w:val="0"/>
          <w:marRight w:val="0"/>
          <w:marTop w:val="0"/>
          <w:marBottom w:val="0"/>
          <w:divBdr>
            <w:top w:val="none" w:sz="0" w:space="0" w:color="auto"/>
            <w:left w:val="none" w:sz="0" w:space="0" w:color="auto"/>
            <w:bottom w:val="none" w:sz="0" w:space="0" w:color="auto"/>
            <w:right w:val="none" w:sz="0" w:space="0" w:color="auto"/>
          </w:divBdr>
        </w:div>
        <w:div w:id="490416021">
          <w:marLeft w:val="0"/>
          <w:marRight w:val="0"/>
          <w:marTop w:val="0"/>
          <w:marBottom w:val="0"/>
          <w:divBdr>
            <w:top w:val="none" w:sz="0" w:space="0" w:color="auto"/>
            <w:left w:val="none" w:sz="0" w:space="0" w:color="auto"/>
            <w:bottom w:val="none" w:sz="0" w:space="0" w:color="auto"/>
            <w:right w:val="none" w:sz="0" w:space="0" w:color="auto"/>
          </w:divBdr>
        </w:div>
        <w:div w:id="52443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388</Words>
  <Characters>2097</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2019-03-20T17:30:00Z</dcterms:created>
  <dcterms:modified xsi:type="dcterms:W3CDTF">2019-03-20T17:43:00Z</dcterms:modified>
</cp:coreProperties>
</file>