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A65" w:rsidRPr="00F27FA3" w:rsidRDefault="005D1A65" w:rsidP="005D1A65">
      <w:pPr>
        <w:shd w:val="clear" w:color="auto" w:fill="FFFFFF"/>
        <w:spacing w:after="180" w:line="196" w:lineRule="atLeast"/>
        <w:jc w:val="both"/>
        <w:rPr>
          <w:rFonts w:ascii="Courier New" w:eastAsia="Times New Roman" w:hAnsi="Courier New" w:cs="Courier New"/>
          <w:b/>
          <w:color w:val="333333"/>
          <w:sz w:val="24"/>
          <w:szCs w:val="24"/>
          <w:lang w:eastAsia="pt-PT"/>
        </w:rPr>
      </w:pPr>
      <w:r w:rsidRPr="00F27FA3">
        <w:rPr>
          <w:rFonts w:ascii="Courier New" w:eastAsia="Times New Roman" w:hAnsi="Courier New" w:cs="Courier New"/>
          <w:b/>
          <w:color w:val="333333"/>
          <w:sz w:val="24"/>
          <w:szCs w:val="24"/>
          <w:lang w:eastAsia="pt-PT"/>
        </w:rPr>
        <w:t xml:space="preserve">Biodiversidade e </w:t>
      </w:r>
      <w:proofErr w:type="spellStart"/>
      <w:r w:rsidRPr="00F27FA3">
        <w:rPr>
          <w:rFonts w:ascii="Courier New" w:eastAsia="Times New Roman" w:hAnsi="Courier New" w:cs="Courier New"/>
          <w:b/>
          <w:color w:val="333333"/>
          <w:sz w:val="24"/>
          <w:szCs w:val="24"/>
          <w:lang w:eastAsia="pt-PT"/>
        </w:rPr>
        <w:t>geodiversidade</w:t>
      </w:r>
      <w:proofErr w:type="spellEnd"/>
      <w:r w:rsidR="00B57473">
        <w:rPr>
          <w:rFonts w:ascii="Courier New" w:eastAsia="Times New Roman" w:hAnsi="Courier New" w:cs="Courier New"/>
          <w:b/>
          <w:color w:val="333333"/>
          <w:sz w:val="24"/>
          <w:szCs w:val="24"/>
          <w:lang w:eastAsia="pt-PT"/>
        </w:rPr>
        <w:t>.</w:t>
      </w:r>
    </w:p>
    <w:p w:rsidR="005D1A65" w:rsidRPr="005D1A65" w:rsidRDefault="005D1A65" w:rsidP="005D1A65">
      <w:pPr>
        <w:shd w:val="clear" w:color="auto" w:fill="FFFFFF"/>
        <w:spacing w:after="180" w:line="196" w:lineRule="atLeast"/>
        <w:jc w:val="both"/>
        <w:rPr>
          <w:rFonts w:ascii="Courier New" w:eastAsia="Times New Roman" w:hAnsi="Courier New" w:cs="Courier New"/>
          <w:color w:val="333333"/>
          <w:sz w:val="24"/>
          <w:szCs w:val="24"/>
          <w:lang w:eastAsia="pt-PT"/>
        </w:rPr>
      </w:pPr>
    </w:p>
    <w:p w:rsidR="00F27FA3" w:rsidRPr="00AA7F04" w:rsidRDefault="005D1A65" w:rsidP="005D1A65">
      <w:pPr>
        <w:shd w:val="clear" w:color="auto" w:fill="FFFFFF"/>
        <w:spacing w:after="180" w:line="196" w:lineRule="atLeast"/>
        <w:jc w:val="both"/>
        <w:rPr>
          <w:rFonts w:ascii="Courier New" w:eastAsia="Times New Roman" w:hAnsi="Courier New" w:cs="Courier New"/>
          <w:sz w:val="24"/>
          <w:szCs w:val="24"/>
          <w:lang w:eastAsia="pt-PT"/>
        </w:rPr>
      </w:pPr>
      <w:r w:rsidRPr="005D1A65">
        <w:rPr>
          <w:rFonts w:ascii="Courier New" w:eastAsia="Times New Roman" w:hAnsi="Courier New" w:cs="Courier New"/>
          <w:sz w:val="24"/>
          <w:szCs w:val="24"/>
          <w:lang w:eastAsia="pt-PT"/>
        </w:rPr>
        <w:t xml:space="preserve">De </w:t>
      </w:r>
      <w:proofErr w:type="spellStart"/>
      <w:r w:rsidRPr="005D1A65">
        <w:rPr>
          <w:rFonts w:ascii="Courier New" w:eastAsia="Times New Roman" w:hAnsi="Courier New" w:cs="Courier New"/>
          <w:sz w:val="24"/>
          <w:szCs w:val="24"/>
          <w:lang w:eastAsia="pt-PT"/>
        </w:rPr>
        <w:t>biodiverdidade</w:t>
      </w:r>
      <w:proofErr w:type="spellEnd"/>
      <w:r w:rsidRPr="005D1A65">
        <w:rPr>
          <w:rFonts w:ascii="Courier New" w:eastAsia="Times New Roman" w:hAnsi="Courier New" w:cs="Courier New"/>
          <w:sz w:val="24"/>
          <w:szCs w:val="24"/>
          <w:lang w:eastAsia="pt-PT"/>
        </w:rPr>
        <w:t xml:space="preserve"> viva, ou seja, do conjunto das espécies biológicas que povoam o nosso mundo, não só falam muito e bem, biólogos e ambientalistas, como políticos, uns com propósitos sérios e outros não tanto a</w:t>
      </w:r>
      <w:r w:rsidR="00F27FA3" w:rsidRPr="00AA7F04">
        <w:rPr>
          <w:rFonts w:ascii="Courier New" w:eastAsia="Times New Roman" w:hAnsi="Courier New" w:cs="Courier New"/>
          <w:sz w:val="24"/>
          <w:szCs w:val="24"/>
          <w:lang w:eastAsia="pt-PT"/>
        </w:rPr>
        <w:t>ssim, e cidadãos esclarecidos.</w:t>
      </w:r>
    </w:p>
    <w:p w:rsidR="00F27FA3" w:rsidRPr="00AA7F04" w:rsidRDefault="005D1A65" w:rsidP="00F27FA3">
      <w:pPr>
        <w:shd w:val="clear" w:color="auto" w:fill="FFFFFF"/>
        <w:spacing w:after="180" w:line="196" w:lineRule="atLeast"/>
        <w:jc w:val="both"/>
        <w:rPr>
          <w:rFonts w:ascii="Courier New" w:eastAsia="Times New Roman" w:hAnsi="Courier New" w:cs="Courier New"/>
          <w:sz w:val="24"/>
          <w:szCs w:val="24"/>
          <w:lang w:eastAsia="pt-PT"/>
        </w:rPr>
      </w:pPr>
      <w:r w:rsidRPr="005D1A65">
        <w:rPr>
          <w:rFonts w:ascii="Courier New" w:eastAsia="Times New Roman" w:hAnsi="Courier New" w:cs="Courier New"/>
          <w:sz w:val="24"/>
          <w:szCs w:val="24"/>
          <w:lang w:eastAsia="pt-PT"/>
        </w:rPr>
        <w:t xml:space="preserve">O mesmo não acontece com a </w:t>
      </w:r>
      <w:proofErr w:type="spellStart"/>
      <w:r w:rsidRPr="005D1A65">
        <w:rPr>
          <w:rFonts w:ascii="Courier New" w:eastAsia="Times New Roman" w:hAnsi="Courier New" w:cs="Courier New"/>
          <w:sz w:val="24"/>
          <w:szCs w:val="24"/>
          <w:lang w:eastAsia="pt-PT"/>
        </w:rPr>
        <w:t>geodiversidade</w:t>
      </w:r>
      <w:proofErr w:type="spellEnd"/>
      <w:r w:rsidRPr="005D1A65">
        <w:rPr>
          <w:rFonts w:ascii="Courier New" w:eastAsia="Times New Roman" w:hAnsi="Courier New" w:cs="Courier New"/>
          <w:sz w:val="24"/>
          <w:szCs w:val="24"/>
          <w:lang w:eastAsia="pt-PT"/>
        </w:rPr>
        <w:t xml:space="preserve"> de que pouca gente fala e que, não é demais lembrar, constitui o suporte da biodiversidade, seja na superfície do planeta, seja nas profundezas oceânica onde ecossistemas muito particulares vieram revolucionar as nossas ideias sobre a origem da vida. Assim, sem deixar de falar em biodiversidade, é preciso dar à </w:t>
      </w:r>
      <w:proofErr w:type="spellStart"/>
      <w:r w:rsidRPr="005D1A65">
        <w:rPr>
          <w:rFonts w:ascii="Courier New" w:eastAsia="Times New Roman" w:hAnsi="Courier New" w:cs="Courier New"/>
          <w:sz w:val="24"/>
          <w:szCs w:val="24"/>
          <w:lang w:eastAsia="pt-PT"/>
        </w:rPr>
        <w:t>geodiversidade</w:t>
      </w:r>
      <w:proofErr w:type="spellEnd"/>
      <w:r w:rsidRPr="005D1A65">
        <w:rPr>
          <w:rFonts w:ascii="Courier New" w:eastAsia="Times New Roman" w:hAnsi="Courier New" w:cs="Courier New"/>
          <w:sz w:val="24"/>
          <w:szCs w:val="24"/>
          <w:lang w:eastAsia="pt-PT"/>
        </w:rPr>
        <w:t xml:space="preserve"> a importância que ela tem na sociedade.</w:t>
      </w:r>
    </w:p>
    <w:p w:rsidR="00F27FA3" w:rsidRPr="00AA7F04" w:rsidRDefault="005D1A65" w:rsidP="00F27FA3">
      <w:pPr>
        <w:shd w:val="clear" w:color="auto" w:fill="FFFFFF"/>
        <w:spacing w:after="180" w:line="196" w:lineRule="atLeast"/>
        <w:jc w:val="both"/>
        <w:rPr>
          <w:rFonts w:ascii="Courier New" w:eastAsia="Times New Roman" w:hAnsi="Courier New" w:cs="Courier New"/>
          <w:sz w:val="24"/>
          <w:szCs w:val="24"/>
          <w:lang w:eastAsia="pt-PT"/>
        </w:rPr>
      </w:pPr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Numa primeira aproximação, </w:t>
      </w:r>
      <w:proofErr w:type="spellStart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geodiversidade</w:t>
      </w:r>
      <w:proofErr w:type="spellEnd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pode ser entendida como o conjunto de todas as ocorrências de natureza geológica, com destaque para rochas, minerais e fósseis (testemunhos de uma biodiversidade morta, passada), dobras e falhas, grutas naturais e galerias de minas, relevos e depressões terrestres e submarinos, o</w:t>
      </w:r>
      <w:r w:rsidR="00F27FA3"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s</w:t>
      </w:r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rios, glaciares, desertos, vulcões, etc.</w:t>
      </w:r>
    </w:p>
    <w:p w:rsidR="00F27FA3" w:rsidRPr="00AA7F04" w:rsidRDefault="005D1A65" w:rsidP="00F27FA3">
      <w:pPr>
        <w:shd w:val="clear" w:color="auto" w:fill="FFFFFF"/>
        <w:spacing w:after="180" w:line="196" w:lineRule="atLeast"/>
        <w:jc w:val="both"/>
        <w:rPr>
          <w:rFonts w:ascii="Courier New" w:eastAsia="Times New Roman" w:hAnsi="Courier New" w:cs="Courier New"/>
          <w:sz w:val="24"/>
          <w:szCs w:val="24"/>
          <w:lang w:eastAsia="pt-PT"/>
        </w:rPr>
      </w:pPr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Em terra e em condições favoráveis, agentes físicos, químicos e biológicos alteram a capa externa d</w:t>
      </w:r>
      <w:r w:rsidR="00F27FA3"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as rochas, dando origem ao solo</w:t>
      </w:r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, definido como uma entidade presente na imensa maioria das terras emersas, na interface da litosfera com as restantes geosferas que a rodeiam, ou seja, a atmosf</w:t>
      </w:r>
      <w:r w:rsidR="00F27FA3"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era, a hidrosfera e a biosfera. </w:t>
      </w:r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O solo estabelece, assim, a fronteira entre a </w:t>
      </w:r>
      <w:proofErr w:type="spellStart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geodiversidade</w:t>
      </w:r>
      <w:proofErr w:type="spellEnd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e a biodiversidade. Sem solos não haveria prados, charnecas ou florestas, nem hortas, searas ou olivais, nem toda a biodiversidade animal que povoa a superfície da Terra.</w:t>
      </w:r>
    </w:p>
    <w:p w:rsidR="00F27FA3" w:rsidRPr="00AA7F04" w:rsidRDefault="005D1A65" w:rsidP="00F27FA3">
      <w:pPr>
        <w:shd w:val="clear" w:color="auto" w:fill="FFFFFF"/>
        <w:spacing w:after="180" w:line="196" w:lineRule="atLeast"/>
        <w:jc w:val="both"/>
        <w:rPr>
          <w:rFonts w:ascii="Courier New" w:eastAsia="Times New Roman" w:hAnsi="Courier New" w:cs="Courier New"/>
          <w:sz w:val="24"/>
          <w:szCs w:val="24"/>
          <w:lang w:eastAsia="pt-PT"/>
        </w:rPr>
      </w:pPr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Sabemos que a componente oxigenada da atmosfera que nos rodeia e nos assegura a vida é o resultado de uma </w:t>
      </w:r>
      <w:proofErr w:type="spellStart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interacção</w:t>
      </w:r>
      <w:proofErr w:type="spellEnd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constante e contínua que sempre existiu entre os seres vivos e a cobertura gasosa do planeta. Muito diferente da </w:t>
      </w:r>
      <w:proofErr w:type="spellStart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actual</w:t>
      </w:r>
      <w:proofErr w:type="spellEnd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, a atmosfera primitiva, praticamente, não tinha oxigénio. Foram organismos muito simples, como cianobactérias e algas marinhas microscópicas, que produziram, por fotossíntese, todo o oxigénio que viria a ser necessário à respiração dos animais.</w:t>
      </w:r>
    </w:p>
    <w:p w:rsidR="00F27FA3" w:rsidRPr="00AA7F04" w:rsidRDefault="005D1A65" w:rsidP="00F27FA3">
      <w:pPr>
        <w:shd w:val="clear" w:color="auto" w:fill="FFFFFF"/>
        <w:spacing w:after="180" w:line="196" w:lineRule="atLeast"/>
        <w:jc w:val="both"/>
        <w:rPr>
          <w:rFonts w:ascii="Courier New" w:eastAsia="Times New Roman" w:hAnsi="Courier New" w:cs="Courier New"/>
          <w:sz w:val="24"/>
          <w:szCs w:val="24"/>
          <w:lang w:eastAsia="pt-PT"/>
        </w:rPr>
      </w:pPr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Trata-se de um processo que continua a ser assegurado por todas as plantas que nos rodeiam. É por isso que dizemos que os parques arborizados, no interior das cidades, são os seus pulmões. E é por isso que lutamos pela defesa de todas as florestas, de todas as latitudes e altitudes, das </w:t>
      </w:r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lastRenderedPageBreak/>
        <w:t>quentes e húmidas, como a amazónica, à taiga canadiana e siberiana, pois são elas que fabricam a parte mais importante do ar que respiramos. As rochas, a água, o ar e os seres vivos ou, por outras palavras, a litosfera, a hidrosfera, a atmosfera e a biosfera sempre interagiram ao longo da história do “Planeta Azul”.</w:t>
      </w:r>
    </w:p>
    <w:p w:rsidR="00F27FA3" w:rsidRPr="00AA7F04" w:rsidRDefault="005D1A65" w:rsidP="00F27FA3">
      <w:pPr>
        <w:shd w:val="clear" w:color="auto" w:fill="FFFFFF"/>
        <w:spacing w:after="180" w:line="196" w:lineRule="atLeast"/>
        <w:jc w:val="both"/>
        <w:rPr>
          <w:rFonts w:ascii="Courier New" w:eastAsia="Times New Roman" w:hAnsi="Courier New" w:cs="Courier New"/>
          <w:sz w:val="24"/>
          <w:szCs w:val="24"/>
          <w:lang w:eastAsia="pt-PT"/>
        </w:rPr>
      </w:pPr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Deste modo, nós e a biodiversidade que hoje nos rodeia somos uma consequência dessa </w:t>
      </w:r>
      <w:proofErr w:type="spellStart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interacção</w:t>
      </w:r>
      <w:proofErr w:type="spellEnd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, sendo a o cérebro humano o mais recente e complexo resultado desse convívio. Para além das rochas, dos minerais, dos fósseis e dos </w:t>
      </w:r>
      <w:proofErr w:type="spellStart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aspectos</w:t>
      </w:r>
      <w:proofErr w:type="spellEnd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fisiográficos atrás referidos, a </w:t>
      </w:r>
      <w:proofErr w:type="spellStart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geodiversidade</w:t>
      </w:r>
      <w:proofErr w:type="spellEnd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abarca outros temas de estudo, não menos importantes, como o magmatismo e o metamorfismo, o nascimento e a evolução das montanhas, a destruição do relevo e o rasoirar das imensas planícies e acumulação das rochas sedimentares, os sismos e a deriva dos continentes.</w:t>
      </w:r>
    </w:p>
    <w:p w:rsidR="00F27FA3" w:rsidRPr="00AA7F04" w:rsidRDefault="005D1A65" w:rsidP="00F27FA3">
      <w:pPr>
        <w:shd w:val="clear" w:color="auto" w:fill="FFFFFF"/>
        <w:spacing w:after="180" w:line="196" w:lineRule="atLeast"/>
        <w:jc w:val="both"/>
        <w:rPr>
          <w:rFonts w:ascii="Courier New" w:eastAsia="Times New Roman" w:hAnsi="Courier New" w:cs="Courier New"/>
          <w:sz w:val="24"/>
          <w:szCs w:val="24"/>
          <w:lang w:eastAsia="pt-PT"/>
        </w:rPr>
      </w:pPr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Os recursos minerais, nomeadamente, os minérios de ferro, de alumínio, cobre, ouro e muitos outros, bem como as fontes energéticas, sejam elas os combustíveis fósseis (carvão, petróleo, gás natural), a geotermia ou a nuclear, foram e são determinantes na História da Humanidade. As águas subterrâneas e o conhecimento dos terrenos, com vista à construção de barragens, pontes, estradas e outras grandes obras de engenharia, são suportes fundamentais da civilização. Todos estes domínios da </w:t>
      </w:r>
      <w:proofErr w:type="spellStart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geodiversidade</w:t>
      </w:r>
      <w:proofErr w:type="spellEnd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e, ainda, a defesa do ambiente natural e a preservação do património geológico e paleontológico representam </w:t>
      </w:r>
      <w:proofErr w:type="spellStart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aspectos</w:t>
      </w:r>
      <w:proofErr w:type="spellEnd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práticos ao serviço de uma sociedade em desenvolvimento sustentado, com profundas implicações económicas, sociais e políticas, à escala local, regional e global.</w:t>
      </w:r>
    </w:p>
    <w:p w:rsidR="00F27FA3" w:rsidRPr="00AA7F04" w:rsidRDefault="005D1A65" w:rsidP="00F27FA3">
      <w:pPr>
        <w:shd w:val="clear" w:color="auto" w:fill="FFFFFF"/>
        <w:spacing w:after="180" w:line="196" w:lineRule="atLeast"/>
        <w:jc w:val="both"/>
        <w:rPr>
          <w:rFonts w:ascii="Courier New" w:eastAsia="Times New Roman" w:hAnsi="Courier New" w:cs="Courier New"/>
          <w:sz w:val="24"/>
          <w:szCs w:val="24"/>
          <w:lang w:eastAsia="pt-PT"/>
        </w:rPr>
      </w:pPr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Acresce ainda, e é bom não esquecer que, nos seus domínios fundamentais, a </w:t>
      </w:r>
      <w:proofErr w:type="spellStart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geodiversidade</w:t>
      </w:r>
      <w:proofErr w:type="spellEnd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sempre teve a maior importância no pensamento filosófico, desde a Antiguidade aos nossos dias. Corpo natural, complexo e dinâmico, formado na capa superficial da</w:t>
      </w:r>
      <w:r w:rsidR="00F27FA3"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s</w:t>
      </w:r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terras emersas, decorrente do processo de meteorização, constituído por elementos minerais e orgânicos, caracterizado por uma vida vegetal e animal própria, sujeito à circulação do ar e da água e que funciona como </w:t>
      </w:r>
      <w:proofErr w:type="spellStart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receptor</w:t>
      </w:r>
      <w:proofErr w:type="spellEnd"/>
      <w:r w:rsidRPr="00AA7F0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e redistribuidor de energia solar.</w:t>
      </w:r>
    </w:p>
    <w:p w:rsidR="00F27FA3" w:rsidRPr="00AA7F04" w:rsidRDefault="00F27FA3" w:rsidP="00F27FA3">
      <w:pPr>
        <w:shd w:val="clear" w:color="auto" w:fill="FFFFFF"/>
        <w:spacing w:after="180" w:line="196" w:lineRule="atLeast"/>
        <w:jc w:val="both"/>
        <w:rPr>
          <w:rFonts w:ascii="Courier New" w:eastAsia="Times New Roman" w:hAnsi="Courier New" w:cs="Courier New"/>
          <w:sz w:val="24"/>
          <w:szCs w:val="24"/>
          <w:lang w:eastAsia="pt-PT"/>
        </w:rPr>
      </w:pPr>
    </w:p>
    <w:p w:rsidR="008E2BB2" w:rsidRPr="00AA7F04" w:rsidRDefault="005D1A65" w:rsidP="00F27FA3">
      <w:pPr>
        <w:shd w:val="clear" w:color="auto" w:fill="FFFFFF"/>
        <w:spacing w:after="180" w:line="196" w:lineRule="atLeast"/>
        <w:jc w:val="both"/>
        <w:rPr>
          <w:rFonts w:ascii="Courier New" w:eastAsia="Times New Roman" w:hAnsi="Courier New" w:cs="Courier New"/>
          <w:sz w:val="24"/>
          <w:szCs w:val="24"/>
          <w:lang w:eastAsia="pt-PT"/>
        </w:rPr>
      </w:pPr>
      <w:r w:rsidRPr="00AA7F04">
        <w:rPr>
          <w:rFonts w:ascii="Courier New" w:eastAsia="Times New Roman" w:hAnsi="Courier New" w:cs="Courier New"/>
          <w:b/>
          <w:bCs/>
          <w:sz w:val="24"/>
          <w:szCs w:val="24"/>
          <w:shd w:val="clear" w:color="auto" w:fill="FFFFFF"/>
          <w:lang w:eastAsia="pt-PT"/>
        </w:rPr>
        <w:t>Galopim de Carvalho</w:t>
      </w:r>
    </w:p>
    <w:p w:rsidR="00431B61" w:rsidRDefault="00431B61" w:rsidP="005D1A65">
      <w:pPr>
        <w:rPr>
          <w:rFonts w:ascii="Courier New" w:eastAsia="Times New Roman" w:hAnsi="Courier New" w:cs="Courier New"/>
          <w:b/>
          <w:bCs/>
          <w:sz w:val="24"/>
          <w:szCs w:val="24"/>
          <w:shd w:val="clear" w:color="auto" w:fill="FFFFFF"/>
          <w:lang w:eastAsia="pt-PT"/>
        </w:rPr>
      </w:pPr>
    </w:p>
    <w:p w:rsidR="00AA7F04" w:rsidRPr="00AA7F04" w:rsidRDefault="00AA7F04" w:rsidP="005D1A65">
      <w:pPr>
        <w:rPr>
          <w:rFonts w:ascii="Courier New" w:eastAsia="Times New Roman" w:hAnsi="Courier New" w:cs="Courier New"/>
          <w:b/>
          <w:bCs/>
          <w:sz w:val="24"/>
          <w:szCs w:val="24"/>
          <w:shd w:val="clear" w:color="auto" w:fill="FFFFFF"/>
          <w:lang w:eastAsia="pt-PT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  <w:shd w:val="clear" w:color="auto" w:fill="FFFFFF"/>
          <w:lang w:eastAsia="pt-PT"/>
        </w:rPr>
        <w:t>Ciência na Imprensa Regional – Ciência Viva</w:t>
      </w:r>
    </w:p>
    <w:p w:rsidR="00431B61" w:rsidRPr="005D1A65" w:rsidRDefault="00431B61" w:rsidP="00431B61">
      <w:pPr>
        <w:shd w:val="clear" w:color="auto" w:fill="FFFFFF"/>
        <w:spacing w:after="0" w:line="196" w:lineRule="atLeast"/>
        <w:rPr>
          <w:rFonts w:ascii="Courier New" w:eastAsia="Times New Roman" w:hAnsi="Courier New" w:cs="Courier New"/>
          <w:sz w:val="24"/>
          <w:szCs w:val="24"/>
          <w:lang w:eastAsia="pt-PT"/>
        </w:rPr>
      </w:pPr>
      <w:r w:rsidRPr="00AA7F04">
        <w:rPr>
          <w:rFonts w:ascii="Courier New" w:eastAsia="Times New Roman" w:hAnsi="Courier New" w:cs="Courier New"/>
          <w:b/>
          <w:sz w:val="24"/>
          <w:szCs w:val="24"/>
          <w:lang w:eastAsia="pt-PT"/>
        </w:rPr>
        <w:lastRenderedPageBreak/>
        <w:t>Legenda figura:</w:t>
      </w:r>
      <w:r w:rsidRPr="00AA7F04">
        <w:rPr>
          <w:rFonts w:ascii="Courier New" w:eastAsia="Times New Roman" w:hAnsi="Courier New" w:cs="Courier New"/>
          <w:sz w:val="24"/>
          <w:szCs w:val="24"/>
          <w:lang w:eastAsia="pt-PT"/>
        </w:rPr>
        <w:t xml:space="preserve"> </w:t>
      </w:r>
      <w:r w:rsidRPr="005D1A65">
        <w:rPr>
          <w:rFonts w:ascii="Courier New" w:eastAsia="Times New Roman" w:hAnsi="Courier New" w:cs="Courier New"/>
          <w:sz w:val="24"/>
          <w:szCs w:val="24"/>
          <w:lang w:eastAsia="pt-PT"/>
        </w:rPr>
        <w:t xml:space="preserve">À escala global, a </w:t>
      </w:r>
      <w:proofErr w:type="spellStart"/>
      <w:r w:rsidRPr="005D1A65">
        <w:rPr>
          <w:rFonts w:ascii="Courier New" w:eastAsia="Times New Roman" w:hAnsi="Courier New" w:cs="Courier New"/>
          <w:sz w:val="24"/>
          <w:szCs w:val="24"/>
          <w:lang w:eastAsia="pt-PT"/>
        </w:rPr>
        <w:t>geodiver</w:t>
      </w:r>
      <w:r w:rsidR="00F27FA3" w:rsidRPr="00AA7F04">
        <w:rPr>
          <w:rFonts w:ascii="Courier New" w:eastAsia="Times New Roman" w:hAnsi="Courier New" w:cs="Courier New"/>
          <w:sz w:val="24"/>
          <w:szCs w:val="24"/>
          <w:lang w:eastAsia="pt-PT"/>
        </w:rPr>
        <w:t>sidade</w:t>
      </w:r>
      <w:proofErr w:type="spellEnd"/>
      <w:r w:rsidR="00F27FA3" w:rsidRPr="00AA7F04">
        <w:rPr>
          <w:rFonts w:ascii="Courier New" w:eastAsia="Times New Roman" w:hAnsi="Courier New" w:cs="Courier New"/>
          <w:sz w:val="24"/>
          <w:szCs w:val="24"/>
          <w:lang w:eastAsia="pt-PT"/>
        </w:rPr>
        <w:t xml:space="preserve"> poderia ser representada </w:t>
      </w:r>
      <w:r w:rsidRPr="005D1A65">
        <w:rPr>
          <w:rFonts w:ascii="Courier New" w:eastAsia="Times New Roman" w:hAnsi="Courier New" w:cs="Courier New"/>
          <w:sz w:val="24"/>
          <w:szCs w:val="24"/>
          <w:lang w:eastAsia="pt-PT"/>
        </w:rPr>
        <w:t>pela natureza</w:t>
      </w:r>
      <w:r w:rsidRPr="00AA7F04">
        <w:rPr>
          <w:rFonts w:ascii="Courier New" w:eastAsia="Times New Roman" w:hAnsi="Courier New" w:cs="Courier New"/>
          <w:sz w:val="24"/>
          <w:szCs w:val="24"/>
          <w:lang w:eastAsia="pt-PT"/>
        </w:rPr>
        <w:t xml:space="preserve"> </w:t>
      </w:r>
      <w:r w:rsidRPr="005D1A65">
        <w:rPr>
          <w:rFonts w:ascii="Courier New" w:eastAsia="Times New Roman" w:hAnsi="Courier New" w:cs="Courier New"/>
          <w:sz w:val="24"/>
          <w:szCs w:val="24"/>
          <w:lang w:eastAsia="pt-PT"/>
        </w:rPr>
        <w:t>geológic</w:t>
      </w:r>
      <w:r w:rsidR="00F27FA3" w:rsidRPr="00AA7F04">
        <w:rPr>
          <w:rFonts w:ascii="Courier New" w:eastAsia="Times New Roman" w:hAnsi="Courier New" w:cs="Courier New"/>
          <w:sz w:val="24"/>
          <w:szCs w:val="24"/>
          <w:lang w:eastAsia="pt-PT"/>
        </w:rPr>
        <w:t xml:space="preserve">a da superfície dos continentes </w:t>
      </w:r>
      <w:r w:rsidRPr="005D1A65">
        <w:rPr>
          <w:rFonts w:ascii="Courier New" w:eastAsia="Times New Roman" w:hAnsi="Courier New" w:cs="Courier New"/>
          <w:sz w:val="24"/>
          <w:szCs w:val="24"/>
          <w:lang w:eastAsia="pt-PT"/>
        </w:rPr>
        <w:t>e dos fundos oceânicos</w:t>
      </w:r>
      <w:r w:rsidR="00343B86">
        <w:rPr>
          <w:rFonts w:ascii="Courier New" w:eastAsia="Times New Roman" w:hAnsi="Courier New" w:cs="Courier New"/>
          <w:sz w:val="24"/>
          <w:szCs w:val="24"/>
          <w:lang w:eastAsia="pt-PT"/>
        </w:rPr>
        <w:t>.</w:t>
      </w:r>
    </w:p>
    <w:p w:rsidR="00431B61" w:rsidRPr="00AA7F04" w:rsidRDefault="00431B61" w:rsidP="00431B61">
      <w:pPr>
        <w:rPr>
          <w:rFonts w:ascii="Courier New" w:hAnsi="Courier New" w:cs="Courier New"/>
          <w:sz w:val="24"/>
          <w:szCs w:val="24"/>
        </w:rPr>
      </w:pPr>
    </w:p>
    <w:sectPr w:rsidR="00431B61" w:rsidRPr="00AA7F04" w:rsidSect="000E6C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5D1A65"/>
    <w:rsid w:val="000E6CB6"/>
    <w:rsid w:val="0024012E"/>
    <w:rsid w:val="00343B86"/>
    <w:rsid w:val="00431B61"/>
    <w:rsid w:val="005D1A65"/>
    <w:rsid w:val="00AA7F04"/>
    <w:rsid w:val="00B57473"/>
    <w:rsid w:val="00C11DF3"/>
    <w:rsid w:val="00D773D0"/>
    <w:rsid w:val="00F27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C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1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5D1A65"/>
  </w:style>
  <w:style w:type="paragraph" w:styleId="BalloonText">
    <w:name w:val="Balloon Text"/>
    <w:basedOn w:val="Normal"/>
    <w:link w:val="BalloonTextChar"/>
    <w:uiPriority w:val="99"/>
    <w:semiHidden/>
    <w:unhideWhenUsed/>
    <w:rsid w:val="005D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A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42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16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99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743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6</cp:revision>
  <dcterms:created xsi:type="dcterms:W3CDTF">2012-11-09T15:53:00Z</dcterms:created>
  <dcterms:modified xsi:type="dcterms:W3CDTF">2012-11-09T16:24:00Z</dcterms:modified>
</cp:coreProperties>
</file>