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05" w:rsidRDefault="00BE0705" w:rsidP="00BC60BE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40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pt-PT"/>
        </w:rPr>
        <w:t>anos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 ciência em democracia</w:t>
      </w:r>
    </w:p>
    <w:p w:rsidR="00BE0705" w:rsidRDefault="00BE0705" w:rsidP="00BC60BE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Comemorados os 40 anos do 25 de Abril, importa fazer um breve balanço da evolução da ciência em Portugal durante estas quatro décadas de democracia.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A história mostra que a ciência sempre evoluiu mais intensamente em sociedades livres e democráticas e isso mesmo aconteceu também entre nós. Vejamos alguns factos.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Com a implementação da democracia a 25 de Abril 1974 e com a entrada de Portugal na CEE (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pt-PT"/>
        </w:rPr>
        <w:t>actual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União Europeia) a 1 de Janeiro de 1986, viram-se reunidas condições para um desenvolvimento extraordinário, e sem precedentes, da ciência entre nós. A isso não é alheia a transferência para Portugal de consideráveis fundos europeus que foram usados para apoiar um crescente número de investigadores e edificar infraestruturas para a produção científica.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Neste contexto, é incontornável a criação em 1995 do Ministério da Ciência e Tecnologia e em 1996 da Fundação para a Ciência e a Tecnologia (FCT). Com um ministério para a ciência e com uma entidade, a FCT, para atribuir e coordenar o apoio para a investigação científica, o país assistiu a um aumento exponencial no número de cientistas a investigar em instituições portuguesas. Pode dizer-se que há mais cientistas portugueses nestes últimos 40 anos do que em toda a história de Portugal.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Verificou-se também uma grande internacionalização. Exemplo disso foi a adesão de Portugal a vários organismos científicos internacionais como o CERN - Centro Europeu de Pesquisa Nuclear, a ESA - Agência Espacial Europeia e o ESO - Observatório Europeu do Sul.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Foram criados vários Laboratórios Associados de excelência. O primeiro foi o Centro de Neurociências e Biologia Celular da Universidade de Coimbra (CNCUC) a que se seguiram outros.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Mostremos alguns indicadores da evolução de se fala. O investimento em investigação e desenvolvimento cresceu de 0,3% no início dos anos de 1980, para 1,5% em 2012 (dados da PORDATA - </w:t>
      </w:r>
      <w:hyperlink r:id="rId4" w:history="1">
        <w:r>
          <w:rPr>
            <w:rStyle w:val="Hyperlink"/>
            <w:rFonts w:eastAsia="Times New Roman" w:cs="Times New Roman"/>
            <w:sz w:val="24"/>
            <w:szCs w:val="24"/>
            <w:lang w:eastAsia="pt-PT"/>
          </w:rPr>
          <w:t>http://www.pordata.pt/</w:t>
        </w:r>
      </w:hyperlink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- base de dados de Portugal contemporâneo da responsabilidade da Fundação Francisco Manuel dos Santos).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Em 1981 doutoraram-se 110 pessoas, sendo que em 2012 esse número aumentou cerca de vinte vezes para 2209. O número de publicações científicas em revistas 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lastRenderedPageBreak/>
        <w:t xml:space="preserve">indexadas, que foi de 3,9 por cem mil habitantes no ano de 1982 passou para 156,7 por cem mil habitantes em 2012, cerca de 40 vezes mais!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A cultura científica também se democratizou. A editora Gradiva, com a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pt-PT"/>
        </w:rPr>
        <w:t>colecção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Ciência Aberta criada no princípio dos anos 80, tem feito um trabalho de divulgação científica através do livro, tendo publicado mais de 200 títulos.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Com a democracia, os órgãos de comunicação social começaram a dedicar espaço à Ciência como nunca o tinham feito antes.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A Ciência Viva – Agência Nacional para a Cultura Científica e Tecnológica, criada em Julho de 1996, tem promovido a cultura científica junto dos cidadãos através da criação e apoio a vários centros ciência viva espalhados por todo o território nacional. </w:t>
      </w:r>
    </w:p>
    <w:p w:rsidR="00FE6478" w:rsidRDefault="00FE6478" w:rsidP="00FE6478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12"/>
          <w:szCs w:val="12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Em resumo, a ciência evoluiu em Portugal como poucas outras áreas da nossa sociedade. Apesar disso, ainda não atingimos valores da média europeia pelo que é muito importante não se diminuírem os apoios à ciência. Não devemos dar-nos ao luxo de perder o que conseguimos nestes 40 anos. É que o conhecimento é a nossa maior riqueza.</w:t>
      </w:r>
    </w:p>
    <w:p w:rsidR="00D75551" w:rsidRDefault="00D75551" w:rsidP="00D75551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12"/>
          <w:szCs w:val="12"/>
          <w:lang w:eastAsia="pt-PT"/>
        </w:rPr>
      </w:pPr>
    </w:p>
    <w:p w:rsidR="00D75551" w:rsidRDefault="00D75551" w:rsidP="00D75551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D75551" w:rsidRDefault="00AD640D">
      <w:pPr>
        <w:rPr>
          <w:rFonts w:eastAsia="Times New Roman" w:cs="Times New Roman"/>
          <w:color w:val="000000"/>
          <w:sz w:val="24"/>
          <w:szCs w:val="24"/>
          <w:lang w:eastAsia="pt-PT"/>
        </w:rPr>
      </w:pPr>
      <w:r>
        <w:rPr>
          <w:rFonts w:eastAsia="Times New Roman" w:cs="Times New Roman"/>
          <w:color w:val="000000"/>
          <w:sz w:val="24"/>
          <w:szCs w:val="24"/>
          <w:lang w:eastAsia="pt-PT"/>
        </w:rPr>
        <w:t>António Piedade</w:t>
      </w:r>
    </w:p>
    <w:p w:rsidR="00AD640D" w:rsidRDefault="00AD640D">
      <w:r>
        <w:rPr>
          <w:rFonts w:eastAsia="Times New Roman" w:cs="Times New Roman"/>
          <w:color w:val="000000"/>
          <w:sz w:val="24"/>
          <w:szCs w:val="24"/>
          <w:lang w:eastAsia="pt-PT"/>
        </w:rPr>
        <w:t>Ciência na Imprensa Regional – Ciência Viva</w:t>
      </w:r>
    </w:p>
    <w:sectPr w:rsidR="00AD640D" w:rsidSect="002515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D1A78"/>
    <w:rsid w:val="00000026"/>
    <w:rsid w:val="00001A71"/>
    <w:rsid w:val="00055C7B"/>
    <w:rsid w:val="00115D6C"/>
    <w:rsid w:val="001D1A78"/>
    <w:rsid w:val="0024012E"/>
    <w:rsid w:val="00251565"/>
    <w:rsid w:val="00290D03"/>
    <w:rsid w:val="005B1175"/>
    <w:rsid w:val="0062777A"/>
    <w:rsid w:val="0065139D"/>
    <w:rsid w:val="00850B3B"/>
    <w:rsid w:val="008D5777"/>
    <w:rsid w:val="00937D54"/>
    <w:rsid w:val="00A271B3"/>
    <w:rsid w:val="00AD640D"/>
    <w:rsid w:val="00AE0A5C"/>
    <w:rsid w:val="00B42037"/>
    <w:rsid w:val="00BC60BE"/>
    <w:rsid w:val="00BE0705"/>
    <w:rsid w:val="00BF4358"/>
    <w:rsid w:val="00C11DF3"/>
    <w:rsid w:val="00C67F01"/>
    <w:rsid w:val="00CD4FC3"/>
    <w:rsid w:val="00D05972"/>
    <w:rsid w:val="00D4243C"/>
    <w:rsid w:val="00D75551"/>
    <w:rsid w:val="00FC5E37"/>
    <w:rsid w:val="00FE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1A78"/>
  </w:style>
  <w:style w:type="character" w:styleId="Hyperlink">
    <w:name w:val="Hyperlink"/>
    <w:basedOn w:val="DefaultParagraphFont"/>
    <w:uiPriority w:val="99"/>
    <w:semiHidden/>
    <w:unhideWhenUsed/>
    <w:rsid w:val="00FE64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data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21</cp:revision>
  <dcterms:created xsi:type="dcterms:W3CDTF">2014-04-25T13:24:00Z</dcterms:created>
  <dcterms:modified xsi:type="dcterms:W3CDTF">2014-04-26T14:57:00Z</dcterms:modified>
</cp:coreProperties>
</file>