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3B5" w:rsidRDefault="005D33B5" w:rsidP="00DF3F28">
      <w:pPr>
        <w:shd w:val="clear" w:color="auto" w:fill="FFFFFF"/>
        <w:spacing w:after="0" w:line="387" w:lineRule="atLeast"/>
        <w:jc w:val="both"/>
        <w:rPr>
          <w:rFonts w:eastAsia="Times New Roman" w:cs="Arial"/>
          <w:b/>
          <w:bCs/>
          <w:color w:val="000000"/>
          <w:sz w:val="24"/>
          <w:szCs w:val="24"/>
          <w:lang w:eastAsia="pt-PT"/>
        </w:rPr>
      </w:pPr>
      <w:r>
        <w:rPr>
          <w:rFonts w:eastAsia="Times New Roman" w:cs="Arial"/>
          <w:b/>
          <w:bCs/>
          <w:color w:val="000000"/>
          <w:sz w:val="24"/>
          <w:szCs w:val="24"/>
          <w:lang w:eastAsia="pt-PT"/>
        </w:rPr>
        <w:t xml:space="preserve">Sobre a origem da cor dos </w:t>
      </w:r>
      <w:proofErr w:type="spellStart"/>
      <w:r>
        <w:rPr>
          <w:rFonts w:eastAsia="Times New Roman" w:cs="Arial"/>
          <w:b/>
          <w:bCs/>
          <w:color w:val="000000"/>
          <w:sz w:val="24"/>
          <w:szCs w:val="24"/>
          <w:lang w:eastAsia="pt-PT"/>
        </w:rPr>
        <w:t>objectos</w:t>
      </w:r>
      <w:proofErr w:type="spellEnd"/>
    </w:p>
    <w:p w:rsidR="005D33B5" w:rsidRDefault="005D33B5" w:rsidP="00DF3F28">
      <w:pPr>
        <w:shd w:val="clear" w:color="auto" w:fill="FFFFFF"/>
        <w:spacing w:after="0" w:line="387" w:lineRule="atLeast"/>
        <w:jc w:val="both"/>
        <w:rPr>
          <w:rFonts w:eastAsia="Times New Roman" w:cs="Arial"/>
          <w:b/>
          <w:bCs/>
          <w:color w:val="000000"/>
          <w:sz w:val="24"/>
          <w:szCs w:val="24"/>
          <w:lang w:eastAsia="pt-PT"/>
        </w:rPr>
      </w:pPr>
    </w:p>
    <w:p w:rsidR="00DF3F28" w:rsidRDefault="00C27CD8" w:rsidP="00DF3F28">
      <w:pPr>
        <w:shd w:val="clear" w:color="auto" w:fill="FFFFFF"/>
        <w:spacing w:after="0" w:line="387" w:lineRule="atLeast"/>
        <w:jc w:val="both"/>
        <w:rPr>
          <w:rFonts w:eastAsia="Times New Roman" w:cs="Arial"/>
          <w:b/>
          <w:bCs/>
          <w:color w:val="000000"/>
          <w:sz w:val="24"/>
          <w:szCs w:val="24"/>
          <w:lang w:eastAsia="pt-PT"/>
        </w:rPr>
      </w:pPr>
      <w:r>
        <w:rPr>
          <w:rFonts w:eastAsia="Times New Roman" w:cs="Arial"/>
          <w:b/>
          <w:bCs/>
          <w:color w:val="000000"/>
          <w:sz w:val="24"/>
          <w:szCs w:val="24"/>
          <w:lang w:eastAsia="pt-PT"/>
        </w:rPr>
        <w:t xml:space="preserve">Os </w:t>
      </w:r>
      <w:proofErr w:type="spellStart"/>
      <w:r>
        <w:rPr>
          <w:rFonts w:eastAsia="Times New Roman" w:cs="Arial"/>
          <w:b/>
          <w:bCs/>
          <w:color w:val="000000"/>
          <w:sz w:val="24"/>
          <w:szCs w:val="24"/>
          <w:lang w:eastAsia="pt-PT"/>
        </w:rPr>
        <w:t>objectos</w:t>
      </w:r>
      <w:proofErr w:type="spellEnd"/>
      <w:r>
        <w:rPr>
          <w:rFonts w:eastAsia="Times New Roman" w:cs="Arial"/>
          <w:b/>
          <w:bCs/>
          <w:color w:val="000000"/>
          <w:sz w:val="24"/>
          <w:szCs w:val="24"/>
          <w:lang w:eastAsia="pt-PT"/>
        </w:rPr>
        <w:t xml:space="preserve"> têm cor própria</w:t>
      </w:r>
      <w:r w:rsidR="00484F5C">
        <w:rPr>
          <w:rFonts w:eastAsia="Times New Roman" w:cs="Arial"/>
          <w:b/>
          <w:bCs/>
          <w:color w:val="000000"/>
          <w:sz w:val="24"/>
          <w:szCs w:val="24"/>
          <w:lang w:eastAsia="pt-PT"/>
        </w:rPr>
        <w:t xml:space="preserve"> ou esta depende da luz que os ilumina</w:t>
      </w:r>
      <w:r>
        <w:rPr>
          <w:rFonts w:eastAsia="Times New Roman" w:cs="Arial"/>
          <w:b/>
          <w:bCs/>
          <w:color w:val="000000"/>
          <w:sz w:val="24"/>
          <w:szCs w:val="24"/>
          <w:lang w:eastAsia="pt-PT"/>
        </w:rPr>
        <w:t xml:space="preserve">? </w:t>
      </w:r>
      <w:r w:rsidR="00DF3F28">
        <w:rPr>
          <w:rFonts w:eastAsia="Times New Roman" w:cs="Arial"/>
          <w:b/>
          <w:bCs/>
          <w:color w:val="000000"/>
          <w:sz w:val="24"/>
          <w:szCs w:val="24"/>
          <w:lang w:eastAsia="pt-PT"/>
        </w:rPr>
        <w:t>Neste Ano Internacion</w:t>
      </w:r>
      <w:r w:rsidR="00242524">
        <w:rPr>
          <w:rFonts w:eastAsia="Times New Roman" w:cs="Arial"/>
          <w:b/>
          <w:bCs/>
          <w:color w:val="000000"/>
          <w:sz w:val="24"/>
          <w:szCs w:val="24"/>
          <w:lang w:eastAsia="pt-PT"/>
        </w:rPr>
        <w:t>al da Luz, Francisco Gil</w:t>
      </w:r>
      <w:r w:rsidR="00DF3F28">
        <w:rPr>
          <w:rFonts w:eastAsia="Times New Roman" w:cs="Arial"/>
          <w:b/>
          <w:bCs/>
          <w:color w:val="000000"/>
          <w:sz w:val="24"/>
          <w:szCs w:val="24"/>
          <w:lang w:eastAsia="pt-PT"/>
        </w:rPr>
        <w:t xml:space="preserve"> explica-nos a origem da cor dos </w:t>
      </w:r>
      <w:proofErr w:type="spellStart"/>
      <w:r w:rsidR="00DF3F28">
        <w:rPr>
          <w:rFonts w:eastAsia="Times New Roman" w:cs="Arial"/>
          <w:b/>
          <w:bCs/>
          <w:color w:val="000000"/>
          <w:sz w:val="24"/>
          <w:szCs w:val="24"/>
          <w:lang w:eastAsia="pt-PT"/>
        </w:rPr>
        <w:t>objectos</w:t>
      </w:r>
      <w:proofErr w:type="spellEnd"/>
      <w:r w:rsidR="00DF3F28">
        <w:rPr>
          <w:rFonts w:eastAsia="Times New Roman" w:cs="Arial"/>
          <w:b/>
          <w:bCs/>
          <w:color w:val="000000"/>
          <w:sz w:val="24"/>
          <w:szCs w:val="24"/>
          <w:lang w:eastAsia="pt-PT"/>
        </w:rPr>
        <w:t xml:space="preserve">. </w:t>
      </w:r>
    </w:p>
    <w:p w:rsidR="00DF3F28" w:rsidRDefault="00DF3F28" w:rsidP="00DF3F28">
      <w:pPr>
        <w:shd w:val="clear" w:color="auto" w:fill="FFFFFF"/>
        <w:spacing w:after="0" w:line="387" w:lineRule="atLeast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</w:p>
    <w:p w:rsidR="00DF3F28" w:rsidRDefault="00DF3F28" w:rsidP="00DF3F28">
      <w:pPr>
        <w:shd w:val="clear" w:color="auto" w:fill="FFFFFF"/>
        <w:spacing w:after="0" w:line="387" w:lineRule="atLeast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Podemos resumir a questão da cor dos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objectos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a três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aspectos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: a luz incidente sobre o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objecto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, o modo como a luz interfere com o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objecto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(que depende da sua constituição), e o observador (olhos para os animais, ou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detectores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considerando os aparelhos de captação de imagem).</w:t>
      </w:r>
    </w:p>
    <w:p w:rsidR="00DF3F28" w:rsidRDefault="00DF3F28" w:rsidP="00DF3F28">
      <w:pPr>
        <w:shd w:val="clear" w:color="auto" w:fill="FFFFFF"/>
        <w:spacing w:after="0" w:line="387" w:lineRule="atLeast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Fixando a questão do observador num padrão de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percepção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, podemos falar do que se costuma chamar “luz visível”, que corresponde a uma gama restrita de frequências (ou de comprimentos de onda, dependendo da grandeza com que se trabalhar) no espectro das ondas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electromagnéticas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>.</w:t>
      </w:r>
    </w:p>
    <w:p w:rsidR="00DF3F28" w:rsidRDefault="00DF3F28" w:rsidP="00DF3F28">
      <w:pPr>
        <w:shd w:val="clear" w:color="auto" w:fill="FFFFFF"/>
        <w:spacing w:after="0" w:line="387" w:lineRule="atLeast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No que se refere ao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objecto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, podem ocorrer vários fenómenos concorrentes de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interacção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entre a luz incidente e o material que compõe o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objecto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. O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objecto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pode ser opaco a uma certa gama de frequências e ser transparente a outras. O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objecto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pode ser translúcido, mais ou menos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reflector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ou difusor.</w:t>
      </w:r>
    </w:p>
    <w:p w:rsidR="00DF3F28" w:rsidRDefault="00DF3F28" w:rsidP="00DF3F28">
      <w:pPr>
        <w:shd w:val="clear" w:color="auto" w:fill="FFFFFF"/>
        <w:spacing w:after="0" w:line="387" w:lineRule="atLeast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A transparência refere-se à possibilidade da luz atravessar o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objecto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, sofrendo apenas fenómenos de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refracção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(ao passar do ar para o interior e do interior novamente para o ar) e reflexão nas superfícies de separação entre o ar e o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objecto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>.</w:t>
      </w:r>
    </w:p>
    <w:p w:rsidR="00DF3F28" w:rsidRDefault="00DF3F28" w:rsidP="00DF3F28">
      <w:pPr>
        <w:shd w:val="clear" w:color="auto" w:fill="FFFFFF"/>
        <w:spacing w:after="0" w:line="387" w:lineRule="atLeast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A translucidez implica a existência de outros fenómenos superficiais ou de corpo com difusão da luz (ou reflexão difusa, que tem a propriedade de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reflectir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de forma diferente de ponto para ponto do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objecto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>, seja na superfície, seja no interior do corpo).</w:t>
      </w:r>
    </w:p>
    <w:p w:rsidR="00DF3F28" w:rsidRDefault="00DF3F28" w:rsidP="00DF3F28">
      <w:pPr>
        <w:shd w:val="clear" w:color="auto" w:fill="FFFFFF"/>
        <w:spacing w:after="0" w:line="387" w:lineRule="atLeast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A reflexão total (típica de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objectos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metálicos, por exemplo) tem a ver com o retorno da luz para o meio de onde ela incide de forma regular.</w:t>
      </w:r>
    </w:p>
    <w:p w:rsidR="00DF3F28" w:rsidRDefault="00DF3F28" w:rsidP="00DF3F28">
      <w:pPr>
        <w:shd w:val="clear" w:color="auto" w:fill="FFFFFF"/>
        <w:spacing w:after="0" w:line="387" w:lineRule="atLeast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Tendo em conta a constituição a nível atómico e/ou molecular dos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objectos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, a luz também pode ser absorvida em certas gamas de frequências e não noutras. O efeito da absorção é a ausência de passagem dessa luz através do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objecto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ou a ausência de reflexão. Nalguns casos, a luz que é absorvida permite alterar o estado energético das partículas (para a luz visível as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interacções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dão-se essencialmente à escala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electrónica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>), processo após o qual que o sistema regressa ao seu estado de menor energia, dissipando a energia que tinha por várias vias, como relaxação de estrutura ou emissão de luz, tipicamente com frequências menores do que da luz incidente. A este fenómeno de emissão chama-se “fluorescência” (também pode ser fosforescência, levemente diferente da fluorescência, em particular no tempo de emissão).</w:t>
      </w:r>
    </w:p>
    <w:p w:rsidR="00DF3F28" w:rsidRDefault="00DF3F28" w:rsidP="00DF3F28">
      <w:pPr>
        <w:shd w:val="clear" w:color="auto" w:fill="FFFFFF"/>
        <w:spacing w:after="0" w:line="387" w:lineRule="atLeast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  <w:proofErr w:type="gramStart"/>
      <w:r>
        <w:rPr>
          <w:rFonts w:eastAsia="Times New Roman" w:cs="Arial"/>
          <w:color w:val="000000"/>
          <w:sz w:val="24"/>
          <w:szCs w:val="24"/>
          <w:lang w:eastAsia="pt-PT"/>
        </w:rPr>
        <w:lastRenderedPageBreak/>
        <w:t>Um</w:t>
      </w:r>
      <w:proofErr w:type="gram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gramStart"/>
      <w:r>
        <w:rPr>
          <w:rFonts w:eastAsia="Times New Roman" w:cs="Arial"/>
          <w:color w:val="000000"/>
          <w:sz w:val="24"/>
          <w:szCs w:val="24"/>
          <w:lang w:eastAsia="pt-PT"/>
        </w:rPr>
        <w:t>último</w:t>
      </w:r>
      <w:proofErr w:type="gram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gramStart"/>
      <w:r>
        <w:rPr>
          <w:rFonts w:eastAsia="Times New Roman" w:cs="Arial"/>
          <w:color w:val="000000"/>
          <w:sz w:val="24"/>
          <w:szCs w:val="24"/>
          <w:lang w:eastAsia="pt-PT"/>
        </w:rPr>
        <w:t>fenómeno</w:t>
      </w:r>
      <w:proofErr w:type="gram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gramStart"/>
      <w:r>
        <w:rPr>
          <w:rFonts w:eastAsia="Times New Roman" w:cs="Arial"/>
          <w:color w:val="000000"/>
          <w:sz w:val="24"/>
          <w:szCs w:val="24"/>
          <w:lang w:eastAsia="pt-PT"/>
        </w:rPr>
        <w:t>concorrente</w:t>
      </w:r>
      <w:proofErr w:type="gram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é </w:t>
      </w:r>
      <w:proofErr w:type="gramStart"/>
      <w:r>
        <w:rPr>
          <w:rFonts w:eastAsia="Times New Roman" w:cs="Arial"/>
          <w:color w:val="000000"/>
          <w:sz w:val="24"/>
          <w:szCs w:val="24"/>
          <w:lang w:eastAsia="pt-PT"/>
        </w:rPr>
        <w:t>a</w:t>
      </w:r>
      <w:proofErr w:type="gram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proofErr w:type="gramStart"/>
      <w:r>
        <w:rPr>
          <w:rFonts w:eastAsia="Times New Roman" w:cs="Arial"/>
          <w:color w:val="000000"/>
          <w:sz w:val="24"/>
          <w:szCs w:val="24"/>
          <w:lang w:eastAsia="pt-PT"/>
        </w:rPr>
        <w:t>difracção</w:t>
      </w:r>
      <w:proofErr w:type="spellEnd"/>
      <w:proofErr w:type="gram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, mais raro de observar com luz natural (do sol, por exemplo). Este fenómeno baseia-se no facto de que, em certos casos, feixes de luz que tomam um caminho podem interferir com outros feixes de luz que percorrem outro caminho, dando como resultado a interferência construtiva (um fenómeno que está relacionado com o carácter ondulatório da luz), ou seja, obtém-se luz com maior intensidade, ou a interferência destrutiva, obtendo-se ausência de luz ou diminuição de intensidade. Em certas circunstâncias, a geometria do sistema permite que as </w:t>
      </w:r>
      <w:proofErr w:type="gramStart"/>
      <w:r>
        <w:rPr>
          <w:rFonts w:eastAsia="Times New Roman" w:cs="Arial"/>
          <w:color w:val="000000"/>
          <w:sz w:val="24"/>
          <w:szCs w:val="24"/>
          <w:lang w:eastAsia="pt-PT"/>
        </w:rPr>
        <w:t>interferências construtiva e destrutiva possam</w:t>
      </w:r>
      <w:proofErr w:type="gram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ocorrer em posições fixas e diferentes. Além disso, este fenómeno depende da frequência da luz, pelo que a localização dos pontos de interferência construtiva é diferente para frequências diferentes. Assim, mesmo com luz de espectro largo (como é o caso do sol ou de lâmpadas de filamento, por exemplo), os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objectos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“adquirem” cores.</w:t>
      </w:r>
    </w:p>
    <w:p w:rsidR="00DF3F28" w:rsidRDefault="00DF3F28" w:rsidP="00DF3F28">
      <w:pPr>
        <w:shd w:val="clear" w:color="auto" w:fill="FFFFFF"/>
        <w:spacing w:after="0" w:line="387" w:lineRule="atLeast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  <w:r>
        <w:rPr>
          <w:rFonts w:eastAsia="Times New Roman" w:cs="Arial"/>
          <w:color w:val="000000"/>
          <w:sz w:val="24"/>
          <w:szCs w:val="24"/>
          <w:lang w:eastAsia="pt-PT"/>
        </w:rPr>
        <w:t>Em resumo, e lembrando que todos estes fenómenos dependem da frequência da luz incidente:</w:t>
      </w:r>
    </w:p>
    <w:p w:rsidR="00DF3F28" w:rsidRDefault="00DF3F28" w:rsidP="00DF3F28">
      <w:pPr>
        <w:shd w:val="clear" w:color="auto" w:fill="FFFFFF"/>
        <w:spacing w:after="0" w:line="387" w:lineRule="atLeast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- A reflexão nas superfícies dos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objectos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, se for especular pode conferir cor ao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objecto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por redirigir a luz incidente de outros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objectos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para os nossos olhos, vendo nós a “cor” dos outros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objectos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(exemplo da “cor” que a água adquire dos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objectos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que estão fora dela e dos quais a luz que chega à sua superfície é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reflectida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para o observador).</w:t>
      </w:r>
    </w:p>
    <w:p w:rsidR="00DF3F28" w:rsidRDefault="00DF3F28" w:rsidP="00DF3F28">
      <w:pPr>
        <w:shd w:val="clear" w:color="auto" w:fill="FFFFFF"/>
        <w:spacing w:after="0" w:line="387" w:lineRule="atLeast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- A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refracção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pode fazer com que os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objectos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adquiram cor, uma vez que, mesmo que a luz incidente cubra todo o espectro da “luz visível”, o possível desvio da luz depende da frequência - caso da luz que atravessa um pedaço de vidro através do qual a luz do sol se vai dispersar, ou seja, vai observar-se o “arco-íris”.</w:t>
      </w:r>
    </w:p>
    <w:p w:rsidR="00DF3F28" w:rsidRDefault="00DF3F28" w:rsidP="00DF3F28">
      <w:pPr>
        <w:shd w:val="clear" w:color="auto" w:fill="FFFFFF"/>
        <w:spacing w:after="0" w:line="387" w:lineRule="atLeast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- A absorção da luz depende da frequência da luz incidente, assim como da constituição do material de que é composto esse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objecto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. Por isso, alguns materiais não absorvem nada no “visível” (a sua cor só virá eventualmente de fenómenos de reflexão e de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refracção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), enquanto outros poderão absorver na zona do azul, por exemplo, deixando que apenas luz nas outras zonas do espectro visível atravessem o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objecto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ou sejam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reflectidas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ou difundidas nas suas superfícies ou interior.</w:t>
      </w:r>
    </w:p>
    <w:p w:rsidR="00DF3F28" w:rsidRDefault="00DF3F28" w:rsidP="00DF3F28">
      <w:pPr>
        <w:shd w:val="clear" w:color="auto" w:fill="FFFFFF"/>
        <w:spacing w:after="0" w:line="387" w:lineRule="atLeast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- A fluorescência pode ser observada mais claramente em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objectos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que, iluminados com luz ultravioleta próximo, adquirem uma cor azul (não quer isto dizer que não aconteça noutras zonas do espectro visível).</w:t>
      </w:r>
    </w:p>
    <w:p w:rsidR="00DF3F28" w:rsidRDefault="00DF3F28" w:rsidP="00DF3F28">
      <w:pPr>
        <w:shd w:val="clear" w:color="auto" w:fill="FFFFFF"/>
        <w:spacing w:after="0" w:line="387" w:lineRule="atLeast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Assim, tanto para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objectos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transparentes como para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objectos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opacos à luz visível, os fenómenos mais comuns de observar são a absorção, reflexão e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refracção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. O primeiro destes fenómenos é marcante, pois vai “retirar” à luz incidente a “luz” que é absorvida pelo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objecto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. A título de exemplo, um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objecto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que absorva na zona espectral do azul</w:t>
      </w:r>
      <w:proofErr w:type="gramStart"/>
      <w:r>
        <w:rPr>
          <w:rFonts w:eastAsia="Times New Roman" w:cs="Arial"/>
          <w:color w:val="000000"/>
          <w:sz w:val="24"/>
          <w:szCs w:val="24"/>
          <w:lang w:eastAsia="pt-PT"/>
        </w:rPr>
        <w:t>,</w:t>
      </w:r>
      <w:proofErr w:type="gram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tem cor </w:t>
      </w:r>
      <w:r>
        <w:rPr>
          <w:rFonts w:eastAsia="Times New Roman" w:cs="Arial"/>
          <w:color w:val="000000"/>
          <w:sz w:val="24"/>
          <w:szCs w:val="24"/>
          <w:lang w:eastAsia="pt-PT"/>
        </w:rPr>
        <w:lastRenderedPageBreak/>
        <w:t>amarela, laranja ou vermelha, consoante a extensão espectral dessa absorção. Do mesmo modo que um corpo absorva na zona espectral do vermelho, ficará mais verde ou azul.</w:t>
      </w:r>
    </w:p>
    <w:p w:rsidR="00DF3F28" w:rsidRDefault="00DF3F28" w:rsidP="00DF3F28">
      <w:pPr>
        <w:shd w:val="clear" w:color="auto" w:fill="FFFFFF"/>
        <w:spacing w:after="0" w:line="387" w:lineRule="atLeast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</w:p>
    <w:p w:rsidR="00DF3F28" w:rsidRDefault="00DF3F28" w:rsidP="00DF3F28">
      <w:pPr>
        <w:shd w:val="clear" w:color="auto" w:fill="FFFFFF"/>
        <w:spacing w:after="0" w:line="387" w:lineRule="atLeast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  <w:r>
        <w:rPr>
          <w:rFonts w:eastAsia="Times New Roman" w:cs="Arial"/>
          <w:color w:val="000000"/>
          <w:sz w:val="24"/>
          <w:szCs w:val="24"/>
          <w:lang w:eastAsia="pt-PT"/>
        </w:rPr>
        <w:t>Francisco Gil</w:t>
      </w:r>
    </w:p>
    <w:p w:rsidR="00DF3F28" w:rsidRDefault="00DF3F28" w:rsidP="00DF3F28">
      <w:pPr>
        <w:rPr>
          <w:sz w:val="24"/>
          <w:szCs w:val="24"/>
        </w:rPr>
      </w:pPr>
      <w:r>
        <w:rPr>
          <w:sz w:val="24"/>
          <w:szCs w:val="24"/>
        </w:rPr>
        <w:t>(Professor de física na Universidade de Coimbra)</w:t>
      </w:r>
    </w:p>
    <w:p w:rsidR="00641931" w:rsidRDefault="00DF3F28">
      <w:r>
        <w:t>Ciência na Imprensa Regional – Ciência Viva</w:t>
      </w:r>
    </w:p>
    <w:sectPr w:rsidR="00641931" w:rsidSect="006419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DF3F28"/>
    <w:rsid w:val="00242524"/>
    <w:rsid w:val="00484F5C"/>
    <w:rsid w:val="005D33B5"/>
    <w:rsid w:val="00641931"/>
    <w:rsid w:val="00C27CD8"/>
    <w:rsid w:val="00DF3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F2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6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864</Words>
  <Characters>4667</Characters>
  <Application>Microsoft Office Word</Application>
  <DocSecurity>0</DocSecurity>
  <Lines>38</Lines>
  <Paragraphs>11</Paragraphs>
  <ScaleCrop>false</ScaleCrop>
  <Company>PERSONAL</Company>
  <LinksUpToDate>false</LinksUpToDate>
  <CharactersWithSpaces>5520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6</cp:revision>
  <dcterms:created xsi:type="dcterms:W3CDTF">2015-08-03T11:08:00Z</dcterms:created>
  <dcterms:modified xsi:type="dcterms:W3CDTF">2015-08-03T11:10:00Z</dcterms:modified>
</cp:coreProperties>
</file>