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047A35" w:rsidRDefault="00047A35">
      <w:pPr>
        <w:rPr>
          <w:rFonts w:cs="Arial"/>
          <w:sz w:val="24"/>
          <w:szCs w:val="24"/>
        </w:rPr>
      </w:pPr>
      <w:r w:rsidRPr="00047A35">
        <w:rPr>
          <w:rFonts w:cs="Arial"/>
          <w:sz w:val="24"/>
          <w:szCs w:val="24"/>
        </w:rPr>
        <w:t>ESPRESSO vê a primeira luz no fundo do túnel</w:t>
      </w:r>
    </w:p>
    <w:p w:rsidR="00047A35" w:rsidRPr="00047A35" w:rsidRDefault="00047A35">
      <w:pPr>
        <w:rPr>
          <w:rFonts w:cs="Arial"/>
          <w:sz w:val="24"/>
          <w:szCs w:val="24"/>
        </w:rPr>
      </w:pPr>
    </w:p>
    <w:p w:rsidR="00047A35" w:rsidRPr="00047A35" w:rsidRDefault="00047A35" w:rsidP="00047A35">
      <w:pPr>
        <w:pStyle w:val="MediumShading1-Accent11"/>
        <w:tabs>
          <w:tab w:val="left" w:pos="8505"/>
        </w:tabs>
        <w:rPr>
          <w:rFonts w:asciiTheme="minorHAnsi" w:hAnsiTheme="minorHAnsi" w:cs="Arial"/>
          <w:b/>
          <w:i/>
          <w:sz w:val="24"/>
          <w:szCs w:val="24"/>
        </w:rPr>
      </w:pPr>
      <w:r w:rsidRPr="00047A35">
        <w:rPr>
          <w:rFonts w:asciiTheme="minorHAnsi" w:hAnsiTheme="minorHAnsi" w:cs="Arial"/>
          <w:i/>
          <w:sz w:val="24"/>
          <w:szCs w:val="24"/>
        </w:rPr>
        <w:t xml:space="preserve">A equipa internacional do consórcio ESPRESSO, que em Portugal é liderada pelo </w:t>
      </w:r>
      <w:r w:rsidRPr="00047A35">
        <w:rPr>
          <w:rFonts w:asciiTheme="minorHAnsi" w:hAnsiTheme="minorHAnsi" w:cs="Arial"/>
          <w:b/>
          <w:i/>
          <w:sz w:val="24"/>
          <w:szCs w:val="24"/>
        </w:rPr>
        <w:t>Instituto de Astrofísica e Ciências do Espaço</w:t>
      </w:r>
      <w:r w:rsidRPr="00047A35">
        <w:rPr>
          <w:rFonts w:asciiTheme="minorHAnsi" w:hAnsiTheme="minorHAnsi" w:cs="Arial"/>
          <w:i/>
          <w:sz w:val="24"/>
          <w:szCs w:val="24"/>
        </w:rPr>
        <w:t>, fez o primeiro teste para o ESPRESSO, o espectrógrafo de alta resolução da próxima geração.</w:t>
      </w: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No passado dia 25 de Setembro, a equipa responsável pela construção do espectrógrafo de alta resolução </w:t>
      </w:r>
      <w:hyperlink r:id="rId5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ESPRESSO</w:t>
        </w:r>
      </w:hyperlink>
      <w:r w:rsidRPr="00047A35">
        <w:rPr>
          <w:rFonts w:asciiTheme="minorHAnsi" w:hAnsiTheme="minorHAnsi" w:cs="Arial"/>
          <w:sz w:val="24"/>
          <w:szCs w:val="24"/>
        </w:rPr>
        <w:t>, liderada em Portugal pelo Instituto de Astrofísica e Ciências do Espaço (</w:t>
      </w:r>
      <w:hyperlink r:id="rId6">
        <w:r w:rsidRPr="00047A35">
          <w:rPr>
            <w:rStyle w:val="InternetLink"/>
            <w:rFonts w:asciiTheme="minorHAnsi" w:hAnsiTheme="minorHAnsi" w:cs="Arial"/>
            <w:color w:val="auto"/>
            <w:sz w:val="24"/>
            <w:szCs w:val="24"/>
          </w:rPr>
          <w:t>IA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), deu um passo de gigante, ao testar com sucesso uma das componentes chave deste instrumento, que está a ser instalado no </w:t>
      </w:r>
      <w:hyperlink r:id="rId7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VLT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, do </w:t>
      </w:r>
      <w:hyperlink r:id="rId8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ESO</w:t>
        </w:r>
      </w:hyperlink>
      <w:r w:rsidRPr="00047A35">
        <w:rPr>
          <w:rFonts w:asciiTheme="minorHAnsi" w:hAnsiTheme="minorHAnsi" w:cs="Arial"/>
          <w:sz w:val="24"/>
          <w:szCs w:val="24"/>
        </w:rPr>
        <w:t>.</w:t>
      </w:r>
    </w:p>
    <w:p w:rsidR="00047A35" w:rsidRPr="00047A35" w:rsidRDefault="00047A35" w:rsidP="00047A3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Segundo </w:t>
      </w:r>
      <w:hyperlink r:id="rId9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Alexandre Cabral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 (IA e </w:t>
      </w:r>
      <w:hyperlink r:id="rId10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Faculdade de Ciências da Universidade de Lisboa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), “A componente Portuguesa do ESPRESSO, que compreende a instalação do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Coudé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Train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nos quatro grandes telescópios do ESO-VLT, teve este primeiro passo no telescópio da unidade 4 (UT4). Esta etapa foi fundamental para a validação quer do conceito quer da exequibilidade técnica do projeto, considerado por todos como o ponto crítico deste trabalho.”</w:t>
      </w:r>
    </w:p>
    <w:p w:rsidR="00047A35" w:rsidRPr="00047A35" w:rsidRDefault="00047A35" w:rsidP="00047A3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>Conhecida como “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Coudé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Train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”, esta componente é composta por 9 elementos óticos de qualidade excecional, que levam a luz desde o telescópio até ao espectrógrafo, com o mínimo de aberração ou de perdas, ao longo de um trajeto com cerca de 60 metros. A sua construção está a cargo da equipa portuguesa, liderada pelo IA, e incluiu a participação da indústria portuguesa, nomeadamente a </w:t>
      </w:r>
      <w:hyperlink r:id="rId11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Ernesto São Simão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, </w:t>
      </w:r>
      <w:hyperlink r:id="rId12" w:history="1">
        <w:proofErr w:type="spellStart"/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Tecnogial</w:t>
        </w:r>
        <w:proofErr w:type="spellEnd"/>
      </w:hyperlink>
      <w:r w:rsidRPr="00047A35">
        <w:rPr>
          <w:rFonts w:asciiTheme="minorHAnsi" w:hAnsiTheme="minorHAnsi" w:cs="Arial"/>
          <w:sz w:val="24"/>
          <w:szCs w:val="24"/>
        </w:rPr>
        <w:t xml:space="preserve">, </w:t>
      </w:r>
      <w:hyperlink r:id="rId13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Zeugma</w:t>
        </w:r>
      </w:hyperlink>
      <w:r w:rsidRPr="00047A35">
        <w:rPr>
          <w:rFonts w:asciiTheme="minorHAnsi" w:hAnsiTheme="minorHAnsi" w:cs="Arial"/>
          <w:sz w:val="24"/>
          <w:szCs w:val="24"/>
        </w:rPr>
        <w:t>/</w:t>
      </w:r>
      <w:proofErr w:type="spellStart"/>
      <w:r w:rsidRPr="00047A35">
        <w:rPr>
          <w:rFonts w:asciiTheme="minorHAnsi" w:hAnsiTheme="minorHAnsi"/>
          <w:sz w:val="24"/>
          <w:szCs w:val="24"/>
        </w:rPr>
        <w:fldChar w:fldCharType="begin"/>
      </w:r>
      <w:r w:rsidRPr="00047A35">
        <w:rPr>
          <w:rFonts w:asciiTheme="minorHAnsi" w:hAnsiTheme="minorHAnsi"/>
          <w:sz w:val="24"/>
          <w:szCs w:val="24"/>
        </w:rPr>
        <w:instrText>HYPERLINK "http://www.tecnisata.pt/"</w:instrText>
      </w:r>
      <w:r w:rsidRPr="00047A35">
        <w:rPr>
          <w:rFonts w:asciiTheme="minorHAnsi" w:hAnsiTheme="minorHAnsi"/>
          <w:sz w:val="24"/>
          <w:szCs w:val="24"/>
        </w:rPr>
        <w:fldChar w:fldCharType="separate"/>
      </w:r>
      <w:r w:rsidRPr="00047A35">
        <w:rPr>
          <w:rStyle w:val="Hiperligao"/>
          <w:rFonts w:asciiTheme="minorHAnsi" w:hAnsiTheme="minorHAnsi" w:cs="Arial"/>
          <w:color w:val="auto"/>
          <w:sz w:val="24"/>
          <w:szCs w:val="24"/>
        </w:rPr>
        <w:t>Tecnisata</w:t>
      </w:r>
      <w:proofErr w:type="spellEnd"/>
      <w:r w:rsidRPr="00047A35">
        <w:rPr>
          <w:rFonts w:asciiTheme="minorHAnsi" w:hAnsiTheme="minorHAnsi"/>
          <w:sz w:val="24"/>
          <w:szCs w:val="24"/>
        </w:rPr>
        <w:fldChar w:fldCharType="end"/>
      </w:r>
      <w:r w:rsidRPr="00047A35">
        <w:rPr>
          <w:rFonts w:asciiTheme="minorHAnsi" w:hAnsiTheme="minorHAnsi" w:cs="Arial"/>
          <w:sz w:val="24"/>
          <w:szCs w:val="24"/>
        </w:rPr>
        <w:t xml:space="preserve"> e </w:t>
      </w:r>
      <w:hyperlink r:id="rId14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HPS</w:t>
        </w:r>
      </w:hyperlink>
      <w:r w:rsidRPr="00047A35">
        <w:rPr>
          <w:rFonts w:asciiTheme="minorHAnsi" w:hAnsiTheme="minorHAnsi" w:cs="Arial"/>
          <w:sz w:val="24"/>
          <w:szCs w:val="24"/>
        </w:rPr>
        <w:t>.</w:t>
      </w:r>
    </w:p>
    <w:p w:rsidR="00047A35" w:rsidRDefault="00047A35" w:rsidP="00047A3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>Cabral acrescentou ainda que o teste “foi o culminar de quase 8 anos de intenso trabalho de conceção, desenho, inte</w:t>
      </w:r>
      <w:r>
        <w:rPr>
          <w:rFonts w:asciiTheme="minorHAnsi" w:hAnsiTheme="minorHAnsi" w:cs="Arial"/>
          <w:sz w:val="24"/>
          <w:szCs w:val="24"/>
        </w:rPr>
        <w:t>gração e testes, tudo realizado</w:t>
      </w:r>
      <w:r w:rsidRPr="00047A35">
        <w:rPr>
          <w:rFonts w:asciiTheme="minorHAnsi" w:hAnsiTheme="minorHAnsi" w:cs="Arial"/>
          <w:sz w:val="24"/>
          <w:szCs w:val="24"/>
        </w:rPr>
        <w:t xml:space="preserve"> em Portugal e por equipas Portuguesas. Para os excelentes resultados saliente-se a relação próxima entre a equipa e a indústria portuguesa nomeadamente na área da mecânica de precisão.”</w:t>
      </w:r>
    </w:p>
    <w:p w:rsidR="00047A35" w:rsidRPr="00047A35" w:rsidRDefault="00047A35" w:rsidP="00047A3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O teste consistiu em fazer chegar a luz proveniente da UT4 do observatório do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Paranal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ao “ponto de convergência”, o local onde os túneis provenientes dos quatro telescópios principais do VLT se encontram, e onde será colocado o ESPRESSO. Neste ponto, a luz que chega dos quatro telescópios em simultâneo é somada, tornando-os equivalentes a um único telescópio, com um poder coletor correspondente a um espelho de 16 metros de diâmetro.</w:t>
      </w:r>
    </w:p>
    <w:p w:rsidR="00047A35" w:rsidRPr="00047A35" w:rsidRDefault="00047A35" w:rsidP="00047A35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Para </w:t>
      </w:r>
      <w:hyperlink r:id="rId15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Nuno Cardoso Santos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 (IA e </w:t>
      </w:r>
      <w:hyperlink r:id="rId16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Universidade do Porto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), um dos investigadores principais do instrumento: “O ESPRESSO não só nos vai permitir descobrir planetas semelhantes à Terra ou estudar a variabilidade das constantes fundamentais da Física, como será também essencial para complementar os dados da missão espacial </w:t>
      </w:r>
      <w:hyperlink r:id="rId17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PLATO</w:t>
        </w:r>
      </w:hyperlink>
      <w:r w:rsidRPr="00047A35">
        <w:rPr>
          <w:rFonts w:asciiTheme="minorHAnsi" w:hAnsiTheme="minorHAnsi" w:cs="Arial"/>
          <w:sz w:val="24"/>
          <w:szCs w:val="24"/>
        </w:rPr>
        <w:t xml:space="preserve">, da </w:t>
      </w:r>
      <w:hyperlink r:id="rId18" w:history="1">
        <w:r w:rsidRPr="00047A35">
          <w:rPr>
            <w:rStyle w:val="Hiperligao"/>
            <w:rFonts w:asciiTheme="minorHAnsi" w:hAnsiTheme="minorHAnsi" w:cs="Arial"/>
            <w:color w:val="auto"/>
            <w:sz w:val="24"/>
            <w:szCs w:val="24"/>
          </w:rPr>
          <w:t>ESA</w:t>
        </w:r>
      </w:hyperlink>
      <w:r w:rsidRPr="00047A35">
        <w:rPr>
          <w:rFonts w:asciiTheme="minorHAnsi" w:hAnsiTheme="minorHAnsi" w:cs="Arial"/>
          <w:sz w:val="24"/>
          <w:szCs w:val="24"/>
        </w:rPr>
        <w:t>, que também conta com a participação do IA. Este instrumento irá colocar o IA na linha da frente da investigação mundial nestas áreas.”</w:t>
      </w: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3979E6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O grande esforço que foi empreendido no </w:t>
      </w:r>
      <w:proofErr w:type="gramStart"/>
      <w:r w:rsidRPr="00047A35">
        <w:rPr>
          <w:rFonts w:asciiTheme="minorHAnsi" w:hAnsiTheme="minorHAnsi" w:cs="Arial"/>
          <w:sz w:val="24"/>
          <w:szCs w:val="24"/>
        </w:rPr>
        <w:t>design</w:t>
      </w:r>
      <w:proofErr w:type="gramEnd"/>
      <w:r w:rsidRPr="00047A35">
        <w:rPr>
          <w:rFonts w:asciiTheme="minorHAnsi" w:hAnsiTheme="minorHAnsi" w:cs="Arial"/>
          <w:sz w:val="24"/>
          <w:szCs w:val="24"/>
        </w:rPr>
        <w:t xml:space="preserve">, construção, instalação e alinhamento do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Coudé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Train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deu frutos no passado dia 25 de setembro, quando se realizou a “primeira luz”</w:t>
      </w:r>
      <w:r w:rsidRPr="00047A35">
        <w:rPr>
          <w:rFonts w:asciiTheme="minorHAnsi" w:hAnsiTheme="minorHAnsi" w:cs="Arial"/>
          <w:b/>
          <w:sz w:val="24"/>
          <w:szCs w:val="24"/>
          <w:vertAlign w:val="superscript"/>
        </w:rPr>
        <w:t xml:space="preserve"> </w:t>
      </w:r>
      <w:r w:rsidR="003979E6" w:rsidRPr="003979E6">
        <w:rPr>
          <w:rFonts w:asciiTheme="minorHAnsi" w:hAnsiTheme="minorHAnsi" w:cs="Arial"/>
          <w:sz w:val="24"/>
          <w:szCs w:val="24"/>
        </w:rPr>
        <w:t>(</w:t>
      </w:r>
      <w:r w:rsidR="003979E6" w:rsidRPr="00047A35">
        <w:rPr>
          <w:rFonts w:asciiTheme="minorHAnsi" w:hAnsiTheme="minorHAnsi" w:cs="Arial"/>
          <w:bCs/>
          <w:sz w:val="24"/>
          <w:szCs w:val="24"/>
        </w:rPr>
        <w:t>termo utilizado em astronomia, para designar a primeira imagem de um objeto astronómico, obtida com um novo instrumento</w:t>
      </w:r>
      <w:r w:rsidR="003979E6">
        <w:rPr>
          <w:rFonts w:asciiTheme="minorHAnsi" w:hAnsiTheme="minorHAnsi" w:cs="Arial"/>
          <w:bCs/>
          <w:sz w:val="24"/>
          <w:szCs w:val="24"/>
        </w:rPr>
        <w:t xml:space="preserve"> e que s</w:t>
      </w:r>
      <w:r w:rsidR="003979E6" w:rsidRPr="00047A35">
        <w:rPr>
          <w:rFonts w:asciiTheme="minorHAnsi" w:hAnsiTheme="minorHAnsi" w:cs="Arial"/>
          <w:bCs/>
          <w:sz w:val="24"/>
          <w:szCs w:val="24"/>
        </w:rPr>
        <w:t>erve para testar no terreno a qualidade do instrumento</w:t>
      </w:r>
      <w:r w:rsidRPr="00047A35">
        <w:rPr>
          <w:rFonts w:asciiTheme="minorHAnsi" w:hAnsiTheme="minorHAnsi" w:cs="Arial"/>
          <w:sz w:val="24"/>
          <w:szCs w:val="24"/>
        </w:rPr>
        <w:t xml:space="preserve"> desta componente</w:t>
      </w:r>
      <w:r w:rsidR="003979E6">
        <w:rPr>
          <w:rFonts w:asciiTheme="minorHAnsi" w:hAnsiTheme="minorHAnsi" w:cs="Arial"/>
          <w:sz w:val="24"/>
          <w:szCs w:val="24"/>
        </w:rPr>
        <w:t>)</w:t>
      </w:r>
      <w:r w:rsidRPr="00047A35">
        <w:rPr>
          <w:rFonts w:asciiTheme="minorHAnsi" w:hAnsiTheme="minorHAnsi" w:cs="Arial"/>
          <w:sz w:val="24"/>
          <w:szCs w:val="24"/>
        </w:rPr>
        <w:t xml:space="preserve">. A imagem obtida no foco, resultante da </w:t>
      </w:r>
      <w:r w:rsidRPr="00047A35">
        <w:rPr>
          <w:rFonts w:asciiTheme="minorHAnsi" w:hAnsiTheme="minorHAnsi" w:cs="Arial"/>
          <w:sz w:val="24"/>
          <w:szCs w:val="24"/>
        </w:rPr>
        <w:lastRenderedPageBreak/>
        <w:t>observação de uma estrela brilhante, tinha uma resolução de 0,5 segundos de arco, num campo de visão de 17 segundos de arco, com uma uniformidade e estabilidade impressionantes.</w:t>
      </w: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Durante o próximo ano, serão instalados os componentes óticos nos túneis dos outros três telescópios que compõem o VLT, e depois disso, finalmente o ESPRESSO será instalado no Observatório do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Paranal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>, seguindo-se a exploração científica, tão aguardada pela comunidade astrofísica internacional.</w:t>
      </w: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Legenda da imagem: </w:t>
      </w:r>
    </w:p>
    <w:p w:rsid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 xml:space="preserve">Imagem artística de como o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Coudé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Train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trasnporta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a luz, de um dos telescópios VLT até ao ponto de convergência. No canto superior direito, está ilustrada a luz dos 4 telescópios do VLT a chegar ao ESPRESSO. Crédito: Gabriel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Perez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Días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 xml:space="preserve"> (IAC Serviço </w:t>
      </w:r>
      <w:proofErr w:type="spellStart"/>
      <w:r w:rsidRPr="00047A35">
        <w:rPr>
          <w:rFonts w:asciiTheme="minorHAnsi" w:hAnsiTheme="minorHAnsi" w:cs="Arial"/>
          <w:sz w:val="24"/>
          <w:szCs w:val="24"/>
        </w:rPr>
        <w:t>Multimedia</w:t>
      </w:r>
      <w:proofErr w:type="spellEnd"/>
      <w:r w:rsidRPr="00047A35">
        <w:rPr>
          <w:rFonts w:asciiTheme="minorHAnsi" w:hAnsiTheme="minorHAnsi" w:cs="Arial"/>
          <w:sz w:val="24"/>
          <w:szCs w:val="24"/>
        </w:rPr>
        <w:t>).</w:t>
      </w:r>
    </w:p>
    <w:p w:rsid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  <w:r w:rsidRPr="00047A35">
        <w:rPr>
          <w:rFonts w:asciiTheme="minorHAnsi" w:hAnsiTheme="minorHAnsi" w:cs="Arial"/>
          <w:sz w:val="24"/>
          <w:szCs w:val="24"/>
        </w:rPr>
        <w:t>Instituto de Astrofísica e Ciências do Espaço</w:t>
      </w:r>
    </w:p>
    <w:p w:rsidR="00047A35" w:rsidRPr="00047A35" w:rsidRDefault="00047A35" w:rsidP="00047A35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  <w:shd w:val="clear" w:color="auto" w:fill="CFCFCF"/>
        </w:rPr>
      </w:pPr>
      <w:r w:rsidRPr="00047A35">
        <w:rPr>
          <w:rFonts w:asciiTheme="minorHAnsi" w:hAnsiTheme="minorHAnsi" w:cs="Arial"/>
          <w:sz w:val="24"/>
          <w:szCs w:val="24"/>
        </w:rPr>
        <w:t>Ciência na Imprensa Regional – Ciência Viva</w:t>
      </w:r>
    </w:p>
    <w:p w:rsidR="00047A35" w:rsidRPr="00047A35" w:rsidRDefault="00047A35">
      <w:pPr>
        <w:rPr>
          <w:sz w:val="24"/>
          <w:szCs w:val="24"/>
        </w:rPr>
      </w:pPr>
    </w:p>
    <w:sectPr w:rsidR="00047A35" w:rsidRPr="00047A35" w:rsidSect="00E16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524B"/>
    <w:multiLevelType w:val="multilevel"/>
    <w:tmpl w:val="8BE2F3E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47A35"/>
    <w:rsid w:val="00047A35"/>
    <w:rsid w:val="00362D13"/>
    <w:rsid w:val="003979E6"/>
    <w:rsid w:val="00477637"/>
    <w:rsid w:val="00943EA8"/>
    <w:rsid w:val="00E1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7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047A35"/>
    <w:rPr>
      <w:color w:val="0000FF"/>
      <w:u w:val="single"/>
    </w:rPr>
  </w:style>
  <w:style w:type="paragraph" w:customStyle="1" w:styleId="MediumShading1-Accent11">
    <w:name w:val="Medium Shading 1 - Accent 11"/>
    <w:qFormat/>
    <w:rsid w:val="00047A35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047A35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047A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47A3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.org" TargetMode="External"/><Relationship Id="rId13" Type="http://schemas.openxmlformats.org/officeDocument/2006/relationships/hyperlink" Target="http://www.zeugma.pt/" TargetMode="External"/><Relationship Id="rId18" Type="http://schemas.openxmlformats.org/officeDocument/2006/relationships/hyperlink" Target="http://www.esa.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o.org/public/portugal/teles-instr/paranal/" TargetMode="External"/><Relationship Id="rId12" Type="http://schemas.openxmlformats.org/officeDocument/2006/relationships/hyperlink" Target="http://www.tecnogial.pt/" TargetMode="External"/><Relationship Id="rId17" Type="http://schemas.openxmlformats.org/officeDocument/2006/relationships/hyperlink" Target="http://sci.esa.int/plat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p.p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ess.pt/" TargetMode="External"/><Relationship Id="rId5" Type="http://schemas.openxmlformats.org/officeDocument/2006/relationships/hyperlink" Target="https://obswww.unige.ch/wordpress/espresso/" TargetMode="External"/><Relationship Id="rId15" Type="http://schemas.openxmlformats.org/officeDocument/2006/relationships/hyperlink" Target="http://www.iastro.pt/ia/staffDetails.html?ID=67" TargetMode="External"/><Relationship Id="rId10" Type="http://schemas.openxmlformats.org/officeDocument/2006/relationships/hyperlink" Target="http://www.ciencias.ulisboa.p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astro.pt/ia/staffDetails.html?ID=218" TargetMode="External"/><Relationship Id="rId14" Type="http://schemas.openxmlformats.org/officeDocument/2006/relationships/hyperlink" Target="http://www.hps-ld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721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2016-10-17T11:59:00Z</dcterms:created>
  <dcterms:modified xsi:type="dcterms:W3CDTF">2016-10-17T12:11:00Z</dcterms:modified>
</cp:coreProperties>
</file>